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0E655F">
        <w:trPr>
          <w:trHeight w:val="991"/>
        </w:trPr>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BJET Du projet de contrat:</w:t>
            </w:r>
          </w:p>
          <w:p w14:paraId="2B8821F0" w14:textId="17F54787" w:rsidR="0083082B" w:rsidRPr="0006068D" w:rsidRDefault="000E655F" w:rsidP="0083082B">
            <w:pPr>
              <w:jc w:val="both"/>
              <w:rPr>
                <w:rFonts w:asciiTheme="minorHAnsi" w:hAnsiTheme="minorHAnsi" w:cstheme="minorHAnsi"/>
                <w:b/>
                <w:sz w:val="22"/>
                <w:szCs w:val="22"/>
              </w:rPr>
            </w:pPr>
            <w:r>
              <w:rPr>
                <w:rFonts w:asciiTheme="minorHAnsi" w:hAnsiTheme="minorHAnsi" w:cstheme="minorHAnsi"/>
                <w:b/>
                <w:sz w:val="22"/>
                <w:szCs w:val="22"/>
              </w:rPr>
              <w:t>Prestation d</w:t>
            </w:r>
            <w:r w:rsidRPr="000E655F">
              <w:rPr>
                <w:rFonts w:asciiTheme="minorHAnsi" w:hAnsiTheme="minorHAnsi" w:cstheme="minorHAnsi"/>
                <w:b/>
                <w:sz w:val="22"/>
                <w:szCs w:val="22"/>
              </w:rPr>
              <w:t>’appui à l’élaboration, la mise en œuvre et le pilotage du cadre SERA du projet E-SKILLS</w:t>
            </w:r>
            <w:r>
              <w:rPr>
                <w:rFonts w:asciiTheme="minorHAnsi" w:hAnsiTheme="minorHAnsi" w:cstheme="minorHAnsi"/>
                <w:b/>
                <w:sz w:val="22"/>
                <w:szCs w:val="22"/>
              </w:rPr>
              <w:t xml:space="preserve"> mis en œuvre à Djibouti</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AE4AFA" w:rsidRDefault="0083082B" w:rsidP="0083082B">
            <w:pPr>
              <w:rPr>
                <w:rFonts w:asciiTheme="minorHAnsi" w:hAnsiTheme="minorHAnsi" w:cstheme="minorHAnsi"/>
                <w:b/>
                <w:caps/>
                <w:smallCaps/>
                <w:sz w:val="22"/>
                <w:szCs w:val="22"/>
              </w:rPr>
            </w:pPr>
            <w:r w:rsidRPr="00AE4AFA">
              <w:rPr>
                <w:rFonts w:asciiTheme="minorHAnsi" w:hAnsiTheme="minorHAnsi" w:cstheme="minorHAnsi"/>
                <w:b/>
                <w:smallCaps/>
                <w:sz w:val="22"/>
                <w:szCs w:val="22"/>
              </w:rPr>
              <w:t>DATE ET HEURE LIMITES DE REMISE DES OFFRES :</w:t>
            </w:r>
          </w:p>
          <w:p w14:paraId="5ADFEC75" w14:textId="0FD54AB2" w:rsidR="0083082B" w:rsidRPr="0006068D" w:rsidRDefault="003A2A43" w:rsidP="008B2F01">
            <w:pPr>
              <w:rPr>
                <w:rFonts w:asciiTheme="minorHAnsi" w:hAnsiTheme="minorHAnsi" w:cstheme="minorHAnsi"/>
                <w:sz w:val="22"/>
                <w:szCs w:val="22"/>
              </w:rPr>
            </w:pPr>
            <w:r w:rsidRPr="00AE4AFA">
              <w:rPr>
                <w:rFonts w:asciiTheme="minorHAnsi" w:hAnsiTheme="minorHAnsi" w:cstheme="minorHAnsi"/>
                <w:b/>
                <w:sz w:val="22"/>
                <w:szCs w:val="22"/>
              </w:rPr>
              <w:t>30</w:t>
            </w:r>
            <w:r w:rsidR="000E655F" w:rsidRPr="00AE4AFA">
              <w:rPr>
                <w:rFonts w:asciiTheme="minorHAnsi" w:hAnsiTheme="minorHAnsi" w:cstheme="minorHAnsi"/>
                <w:b/>
                <w:sz w:val="22"/>
                <w:szCs w:val="22"/>
              </w:rPr>
              <w:t>/1</w:t>
            </w:r>
            <w:r w:rsidR="008B2F01" w:rsidRPr="00AE4AFA">
              <w:rPr>
                <w:rFonts w:asciiTheme="minorHAnsi" w:hAnsiTheme="minorHAnsi" w:cstheme="minorHAnsi"/>
                <w:b/>
                <w:sz w:val="22"/>
                <w:szCs w:val="22"/>
              </w:rPr>
              <w:t>1</w:t>
            </w:r>
            <w:r w:rsidR="000E655F" w:rsidRPr="00AE4AFA">
              <w:rPr>
                <w:rFonts w:asciiTheme="minorHAnsi" w:hAnsiTheme="minorHAnsi" w:cstheme="minorHAnsi"/>
                <w:b/>
                <w:sz w:val="22"/>
                <w:szCs w:val="22"/>
              </w:rPr>
              <w:t>/2025 à 17h</w:t>
            </w:r>
            <w:r w:rsidR="00836A9C" w:rsidRPr="00AE4AFA">
              <w:rPr>
                <w:rFonts w:asciiTheme="minorHAnsi" w:hAnsiTheme="minorHAnsi" w:cstheme="minorHAnsi"/>
                <w:b/>
                <w:smallCaps/>
                <w:sz w:val="22"/>
                <w:szCs w:val="22"/>
              </w:rPr>
              <w:t xml:space="preserve"> </w:t>
            </w:r>
            <w:r w:rsidR="0083082B" w:rsidRPr="00AE4AFA">
              <w:rPr>
                <w:rFonts w:asciiTheme="minorHAnsi" w:hAnsiTheme="minorHAnsi" w:cstheme="minorHAnsi"/>
                <w:b/>
                <w:smallCaps/>
                <w:sz w:val="22"/>
                <w:szCs w:val="22"/>
              </w:rPr>
              <w:t xml:space="preserve"> </w:t>
            </w:r>
            <w:r w:rsidR="00131B3C" w:rsidRPr="00AE4AFA">
              <w:rPr>
                <w:rFonts w:asciiTheme="minorHAnsi" w:hAnsiTheme="minorHAnsi" w:cstheme="minorHAnsi"/>
                <w:b/>
                <w:smallCaps/>
                <w:sz w:val="22"/>
                <w:szCs w:val="22"/>
              </w:rPr>
              <w:t>(Heure de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37FF57A3" w14:textId="2DAEF54F" w:rsidR="00FB3F95"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213137220" w:history="1">
            <w:r w:rsidR="00FB3F95" w:rsidRPr="005A4104">
              <w:rPr>
                <w:rStyle w:val="Lienhypertexte"/>
                <w:rFonts w:cstheme="minorHAnsi"/>
                <w:b/>
                <w:caps/>
                <w:noProof/>
              </w:rPr>
              <w:t>ARTICLE 1 :</w:t>
            </w:r>
            <w:r w:rsidR="00FB3F95">
              <w:rPr>
                <w:rFonts w:asciiTheme="minorHAnsi" w:eastAsiaTheme="minorEastAsia" w:hAnsiTheme="minorHAnsi" w:cstheme="minorBidi"/>
                <w:noProof/>
                <w:sz w:val="22"/>
                <w:szCs w:val="22"/>
              </w:rPr>
              <w:tab/>
            </w:r>
            <w:r w:rsidR="00FB3F95" w:rsidRPr="005A4104">
              <w:rPr>
                <w:rStyle w:val="Lienhypertexte"/>
                <w:rFonts w:cstheme="minorHAnsi"/>
                <w:b/>
                <w:caps/>
                <w:noProof/>
              </w:rPr>
              <w:t>Objet et étendue de la consultation</w:t>
            </w:r>
            <w:r w:rsidR="00FB3F95">
              <w:rPr>
                <w:noProof/>
                <w:webHidden/>
              </w:rPr>
              <w:tab/>
            </w:r>
            <w:r w:rsidR="00FB3F95">
              <w:rPr>
                <w:noProof/>
                <w:webHidden/>
              </w:rPr>
              <w:fldChar w:fldCharType="begin"/>
            </w:r>
            <w:r w:rsidR="00FB3F95">
              <w:rPr>
                <w:noProof/>
                <w:webHidden/>
              </w:rPr>
              <w:instrText xml:space="preserve"> PAGEREF _Toc213137220 \h </w:instrText>
            </w:r>
            <w:r w:rsidR="00FB3F95">
              <w:rPr>
                <w:noProof/>
                <w:webHidden/>
              </w:rPr>
            </w:r>
            <w:r w:rsidR="00FB3F95">
              <w:rPr>
                <w:noProof/>
                <w:webHidden/>
              </w:rPr>
              <w:fldChar w:fldCharType="separate"/>
            </w:r>
            <w:r w:rsidR="00FB3F95">
              <w:rPr>
                <w:noProof/>
                <w:webHidden/>
              </w:rPr>
              <w:t>4</w:t>
            </w:r>
            <w:r w:rsidR="00FB3F95">
              <w:rPr>
                <w:noProof/>
                <w:webHidden/>
              </w:rPr>
              <w:fldChar w:fldCharType="end"/>
            </w:r>
          </w:hyperlink>
        </w:p>
        <w:p w14:paraId="59D1CF05" w14:textId="261FDD24" w:rsidR="00FB3F95" w:rsidRDefault="00FB3F95">
          <w:pPr>
            <w:pStyle w:val="TM2"/>
            <w:rPr>
              <w:noProof/>
            </w:rPr>
          </w:pPr>
          <w:hyperlink w:anchor="_Toc213137221" w:history="1">
            <w:r w:rsidRPr="005A4104">
              <w:rPr>
                <w:rStyle w:val="Lienhypertexte"/>
                <w:rFonts w:cstheme="minorHAnsi"/>
                <w:noProof/>
              </w:rPr>
              <w:t>Objet de la consultation</w:t>
            </w:r>
            <w:r>
              <w:rPr>
                <w:noProof/>
                <w:webHidden/>
              </w:rPr>
              <w:tab/>
            </w:r>
            <w:r>
              <w:rPr>
                <w:noProof/>
                <w:webHidden/>
              </w:rPr>
              <w:fldChar w:fldCharType="begin"/>
            </w:r>
            <w:r>
              <w:rPr>
                <w:noProof/>
                <w:webHidden/>
              </w:rPr>
              <w:instrText xml:space="preserve"> PAGEREF _Toc213137221 \h </w:instrText>
            </w:r>
            <w:r>
              <w:rPr>
                <w:noProof/>
                <w:webHidden/>
              </w:rPr>
            </w:r>
            <w:r>
              <w:rPr>
                <w:noProof/>
                <w:webHidden/>
              </w:rPr>
              <w:fldChar w:fldCharType="separate"/>
            </w:r>
            <w:r>
              <w:rPr>
                <w:noProof/>
                <w:webHidden/>
              </w:rPr>
              <w:t>4</w:t>
            </w:r>
            <w:r>
              <w:rPr>
                <w:noProof/>
                <w:webHidden/>
              </w:rPr>
              <w:fldChar w:fldCharType="end"/>
            </w:r>
          </w:hyperlink>
        </w:p>
        <w:p w14:paraId="60FFE59B" w14:textId="48724741" w:rsidR="00FB3F95" w:rsidRDefault="00FB3F95">
          <w:pPr>
            <w:pStyle w:val="TM2"/>
            <w:rPr>
              <w:noProof/>
            </w:rPr>
          </w:pPr>
          <w:hyperlink w:anchor="_Toc213137222" w:history="1">
            <w:r w:rsidRPr="005A4104">
              <w:rPr>
                <w:rStyle w:val="Lienhypertexte"/>
                <w:rFonts w:cstheme="minorHAnsi"/>
                <w:noProof/>
              </w:rPr>
              <w:t>Etendue de la consultation</w:t>
            </w:r>
            <w:r>
              <w:rPr>
                <w:noProof/>
                <w:webHidden/>
              </w:rPr>
              <w:tab/>
            </w:r>
            <w:r>
              <w:rPr>
                <w:noProof/>
                <w:webHidden/>
              </w:rPr>
              <w:fldChar w:fldCharType="begin"/>
            </w:r>
            <w:r>
              <w:rPr>
                <w:noProof/>
                <w:webHidden/>
              </w:rPr>
              <w:instrText xml:space="preserve"> PAGEREF _Toc213137222 \h </w:instrText>
            </w:r>
            <w:r>
              <w:rPr>
                <w:noProof/>
                <w:webHidden/>
              </w:rPr>
            </w:r>
            <w:r>
              <w:rPr>
                <w:noProof/>
                <w:webHidden/>
              </w:rPr>
              <w:fldChar w:fldCharType="separate"/>
            </w:r>
            <w:r>
              <w:rPr>
                <w:noProof/>
                <w:webHidden/>
              </w:rPr>
              <w:t>4</w:t>
            </w:r>
            <w:r>
              <w:rPr>
                <w:noProof/>
                <w:webHidden/>
              </w:rPr>
              <w:fldChar w:fldCharType="end"/>
            </w:r>
          </w:hyperlink>
        </w:p>
        <w:p w14:paraId="54184FA3" w14:textId="2E87121E" w:rsidR="00FB3F95" w:rsidRDefault="00FB3F95">
          <w:pPr>
            <w:pStyle w:val="TM2"/>
            <w:rPr>
              <w:noProof/>
            </w:rPr>
          </w:pPr>
          <w:hyperlink w:anchor="_Toc213137223" w:history="1">
            <w:r w:rsidRPr="005A4104">
              <w:rPr>
                <w:rStyle w:val="Lienhypertexte"/>
                <w:rFonts w:cstheme="minorHAnsi"/>
                <w:noProof/>
              </w:rPr>
              <w:t>Calendrier prévisionnel de la consultation</w:t>
            </w:r>
            <w:r>
              <w:rPr>
                <w:noProof/>
                <w:webHidden/>
              </w:rPr>
              <w:tab/>
            </w:r>
            <w:r>
              <w:rPr>
                <w:noProof/>
                <w:webHidden/>
              </w:rPr>
              <w:fldChar w:fldCharType="begin"/>
            </w:r>
            <w:r>
              <w:rPr>
                <w:noProof/>
                <w:webHidden/>
              </w:rPr>
              <w:instrText xml:space="preserve"> PAGEREF _Toc213137223 \h </w:instrText>
            </w:r>
            <w:r>
              <w:rPr>
                <w:noProof/>
                <w:webHidden/>
              </w:rPr>
            </w:r>
            <w:r>
              <w:rPr>
                <w:noProof/>
                <w:webHidden/>
              </w:rPr>
              <w:fldChar w:fldCharType="separate"/>
            </w:r>
            <w:r>
              <w:rPr>
                <w:noProof/>
                <w:webHidden/>
              </w:rPr>
              <w:t>4</w:t>
            </w:r>
            <w:r>
              <w:rPr>
                <w:noProof/>
                <w:webHidden/>
              </w:rPr>
              <w:fldChar w:fldCharType="end"/>
            </w:r>
          </w:hyperlink>
        </w:p>
        <w:p w14:paraId="43B4025F" w14:textId="0C6A8648" w:rsidR="00FB3F95" w:rsidRDefault="00FB3F95">
          <w:pPr>
            <w:pStyle w:val="TM2"/>
            <w:rPr>
              <w:noProof/>
            </w:rPr>
          </w:pPr>
          <w:hyperlink w:anchor="_Toc213137224" w:history="1">
            <w:r w:rsidRPr="005A4104">
              <w:rPr>
                <w:rStyle w:val="Lienhypertexte"/>
                <w:rFonts w:cstheme="minorHAnsi"/>
                <w:noProof/>
              </w:rPr>
              <w:t>Langue de la consultation – unité monétaire</w:t>
            </w:r>
            <w:r>
              <w:rPr>
                <w:noProof/>
                <w:webHidden/>
              </w:rPr>
              <w:tab/>
            </w:r>
            <w:r>
              <w:rPr>
                <w:noProof/>
                <w:webHidden/>
              </w:rPr>
              <w:fldChar w:fldCharType="begin"/>
            </w:r>
            <w:r>
              <w:rPr>
                <w:noProof/>
                <w:webHidden/>
              </w:rPr>
              <w:instrText xml:space="preserve"> PAGEREF _Toc213137224 \h </w:instrText>
            </w:r>
            <w:r>
              <w:rPr>
                <w:noProof/>
                <w:webHidden/>
              </w:rPr>
            </w:r>
            <w:r>
              <w:rPr>
                <w:noProof/>
                <w:webHidden/>
              </w:rPr>
              <w:fldChar w:fldCharType="separate"/>
            </w:r>
            <w:r>
              <w:rPr>
                <w:noProof/>
                <w:webHidden/>
              </w:rPr>
              <w:t>4</w:t>
            </w:r>
            <w:r>
              <w:rPr>
                <w:noProof/>
                <w:webHidden/>
              </w:rPr>
              <w:fldChar w:fldCharType="end"/>
            </w:r>
          </w:hyperlink>
        </w:p>
        <w:p w14:paraId="6BCBCE66" w14:textId="05258D95" w:rsidR="00FB3F95" w:rsidRDefault="00FB3F95">
          <w:pPr>
            <w:pStyle w:val="TM2"/>
            <w:rPr>
              <w:noProof/>
            </w:rPr>
          </w:pPr>
          <w:hyperlink w:anchor="_Toc213137225" w:history="1">
            <w:r w:rsidRPr="005A4104">
              <w:rPr>
                <w:rStyle w:val="Lienhypertexte"/>
                <w:rFonts w:cstheme="minorHAnsi"/>
                <w:noProof/>
              </w:rPr>
              <w:t>Composition du dossier de consultation</w:t>
            </w:r>
            <w:r>
              <w:rPr>
                <w:noProof/>
                <w:webHidden/>
              </w:rPr>
              <w:tab/>
            </w:r>
            <w:r>
              <w:rPr>
                <w:noProof/>
                <w:webHidden/>
              </w:rPr>
              <w:fldChar w:fldCharType="begin"/>
            </w:r>
            <w:r>
              <w:rPr>
                <w:noProof/>
                <w:webHidden/>
              </w:rPr>
              <w:instrText xml:space="preserve"> PAGEREF _Toc213137225 \h </w:instrText>
            </w:r>
            <w:r>
              <w:rPr>
                <w:noProof/>
                <w:webHidden/>
              </w:rPr>
            </w:r>
            <w:r>
              <w:rPr>
                <w:noProof/>
                <w:webHidden/>
              </w:rPr>
              <w:fldChar w:fldCharType="separate"/>
            </w:r>
            <w:r>
              <w:rPr>
                <w:noProof/>
                <w:webHidden/>
              </w:rPr>
              <w:t>4</w:t>
            </w:r>
            <w:r>
              <w:rPr>
                <w:noProof/>
                <w:webHidden/>
              </w:rPr>
              <w:fldChar w:fldCharType="end"/>
            </w:r>
          </w:hyperlink>
        </w:p>
        <w:p w14:paraId="04BA21BC" w14:textId="76DFD3AE" w:rsidR="00FB3F95" w:rsidRDefault="00FB3F95">
          <w:pPr>
            <w:pStyle w:val="TM2"/>
            <w:rPr>
              <w:noProof/>
            </w:rPr>
          </w:pPr>
          <w:hyperlink w:anchor="_Toc213137226" w:history="1">
            <w:r w:rsidRPr="005A4104">
              <w:rPr>
                <w:rStyle w:val="Lienhypertexte"/>
                <w:rFonts w:cstheme="minorHAnsi"/>
                <w:noProof/>
              </w:rPr>
              <w:t>Modification du dossier de consultation</w:t>
            </w:r>
            <w:r>
              <w:rPr>
                <w:noProof/>
                <w:webHidden/>
              </w:rPr>
              <w:tab/>
            </w:r>
            <w:r>
              <w:rPr>
                <w:noProof/>
                <w:webHidden/>
              </w:rPr>
              <w:fldChar w:fldCharType="begin"/>
            </w:r>
            <w:r>
              <w:rPr>
                <w:noProof/>
                <w:webHidden/>
              </w:rPr>
              <w:instrText xml:space="preserve"> PAGEREF _Toc213137226 \h </w:instrText>
            </w:r>
            <w:r>
              <w:rPr>
                <w:noProof/>
                <w:webHidden/>
              </w:rPr>
            </w:r>
            <w:r>
              <w:rPr>
                <w:noProof/>
                <w:webHidden/>
              </w:rPr>
              <w:fldChar w:fldCharType="separate"/>
            </w:r>
            <w:r>
              <w:rPr>
                <w:noProof/>
                <w:webHidden/>
              </w:rPr>
              <w:t>4</w:t>
            </w:r>
            <w:r>
              <w:rPr>
                <w:noProof/>
                <w:webHidden/>
              </w:rPr>
              <w:fldChar w:fldCharType="end"/>
            </w:r>
          </w:hyperlink>
        </w:p>
        <w:p w14:paraId="73ACD461" w14:textId="55AEE35D" w:rsidR="00FB3F95" w:rsidRDefault="00FB3F95">
          <w:pPr>
            <w:pStyle w:val="TM1"/>
            <w:tabs>
              <w:tab w:val="left" w:pos="1540"/>
              <w:tab w:val="right" w:leader="dot" w:pos="9329"/>
            </w:tabs>
            <w:rPr>
              <w:rFonts w:asciiTheme="minorHAnsi" w:eastAsiaTheme="minorEastAsia" w:hAnsiTheme="minorHAnsi" w:cstheme="minorBidi"/>
              <w:noProof/>
              <w:sz w:val="22"/>
              <w:szCs w:val="22"/>
            </w:rPr>
          </w:pPr>
          <w:hyperlink w:anchor="_Toc213137227" w:history="1">
            <w:r w:rsidRPr="005A4104">
              <w:rPr>
                <w:rStyle w:val="Lienhypertexte"/>
                <w:rFonts w:cstheme="minorHAnsi"/>
                <w:b/>
                <w:caps/>
                <w:noProof/>
              </w:rPr>
              <w:t>ARTICLE 2 :</w:t>
            </w:r>
            <w:r>
              <w:rPr>
                <w:rFonts w:asciiTheme="minorHAnsi" w:eastAsiaTheme="minorEastAsia" w:hAnsiTheme="minorHAnsi" w:cstheme="minorBidi"/>
                <w:noProof/>
                <w:sz w:val="22"/>
                <w:szCs w:val="22"/>
              </w:rPr>
              <w:tab/>
            </w:r>
            <w:r w:rsidRPr="005A4104">
              <w:rPr>
                <w:rStyle w:val="Lienhypertexte"/>
                <w:rFonts w:cstheme="minorHAnsi"/>
                <w:b/>
                <w:caps/>
                <w:noProof/>
              </w:rPr>
              <w:t>Caracteristiques GENERALES du projet de contrat</w:t>
            </w:r>
            <w:r>
              <w:rPr>
                <w:noProof/>
                <w:webHidden/>
              </w:rPr>
              <w:tab/>
            </w:r>
            <w:r>
              <w:rPr>
                <w:noProof/>
                <w:webHidden/>
              </w:rPr>
              <w:fldChar w:fldCharType="begin"/>
            </w:r>
            <w:r>
              <w:rPr>
                <w:noProof/>
                <w:webHidden/>
              </w:rPr>
              <w:instrText xml:space="preserve"> PAGEREF _Toc213137227 \h </w:instrText>
            </w:r>
            <w:r>
              <w:rPr>
                <w:noProof/>
                <w:webHidden/>
              </w:rPr>
            </w:r>
            <w:r>
              <w:rPr>
                <w:noProof/>
                <w:webHidden/>
              </w:rPr>
              <w:fldChar w:fldCharType="separate"/>
            </w:r>
            <w:r>
              <w:rPr>
                <w:noProof/>
                <w:webHidden/>
              </w:rPr>
              <w:t>5</w:t>
            </w:r>
            <w:r>
              <w:rPr>
                <w:noProof/>
                <w:webHidden/>
              </w:rPr>
              <w:fldChar w:fldCharType="end"/>
            </w:r>
          </w:hyperlink>
        </w:p>
        <w:p w14:paraId="485C7816" w14:textId="57DA00A4" w:rsidR="00FB3F95" w:rsidRDefault="00FB3F95">
          <w:pPr>
            <w:pStyle w:val="TM2"/>
            <w:rPr>
              <w:noProof/>
            </w:rPr>
          </w:pPr>
          <w:hyperlink w:anchor="_Toc213137228" w:history="1">
            <w:r w:rsidRPr="005A4104">
              <w:rPr>
                <w:rStyle w:val="Lienhypertexte"/>
                <w:rFonts w:cstheme="minorHAnsi"/>
                <w:noProof/>
              </w:rPr>
              <w:t>Forme du contrat</w:t>
            </w:r>
            <w:r>
              <w:rPr>
                <w:noProof/>
                <w:webHidden/>
              </w:rPr>
              <w:tab/>
            </w:r>
            <w:r>
              <w:rPr>
                <w:noProof/>
                <w:webHidden/>
              </w:rPr>
              <w:fldChar w:fldCharType="begin"/>
            </w:r>
            <w:r>
              <w:rPr>
                <w:noProof/>
                <w:webHidden/>
              </w:rPr>
              <w:instrText xml:space="preserve"> PAGEREF _Toc213137228 \h </w:instrText>
            </w:r>
            <w:r>
              <w:rPr>
                <w:noProof/>
                <w:webHidden/>
              </w:rPr>
            </w:r>
            <w:r>
              <w:rPr>
                <w:noProof/>
                <w:webHidden/>
              </w:rPr>
              <w:fldChar w:fldCharType="separate"/>
            </w:r>
            <w:r>
              <w:rPr>
                <w:noProof/>
                <w:webHidden/>
              </w:rPr>
              <w:t>5</w:t>
            </w:r>
            <w:r>
              <w:rPr>
                <w:noProof/>
                <w:webHidden/>
              </w:rPr>
              <w:fldChar w:fldCharType="end"/>
            </w:r>
          </w:hyperlink>
        </w:p>
        <w:p w14:paraId="1E77BEBC" w14:textId="7A6587EA" w:rsidR="00FB3F95" w:rsidRDefault="00FB3F95">
          <w:pPr>
            <w:pStyle w:val="TM2"/>
            <w:rPr>
              <w:noProof/>
            </w:rPr>
          </w:pPr>
          <w:hyperlink w:anchor="_Toc213137229" w:history="1">
            <w:r w:rsidRPr="005A4104">
              <w:rPr>
                <w:rStyle w:val="Lienhypertexte"/>
                <w:rFonts w:cstheme="minorHAnsi"/>
                <w:noProof/>
              </w:rPr>
              <w:t>Durée du contrat</w:t>
            </w:r>
            <w:r>
              <w:rPr>
                <w:noProof/>
                <w:webHidden/>
              </w:rPr>
              <w:tab/>
            </w:r>
            <w:r>
              <w:rPr>
                <w:noProof/>
                <w:webHidden/>
              </w:rPr>
              <w:fldChar w:fldCharType="begin"/>
            </w:r>
            <w:r>
              <w:rPr>
                <w:noProof/>
                <w:webHidden/>
              </w:rPr>
              <w:instrText xml:space="preserve"> PAGEREF _Toc213137229 \h </w:instrText>
            </w:r>
            <w:r>
              <w:rPr>
                <w:noProof/>
                <w:webHidden/>
              </w:rPr>
            </w:r>
            <w:r>
              <w:rPr>
                <w:noProof/>
                <w:webHidden/>
              </w:rPr>
              <w:fldChar w:fldCharType="separate"/>
            </w:r>
            <w:r>
              <w:rPr>
                <w:noProof/>
                <w:webHidden/>
              </w:rPr>
              <w:t>5</w:t>
            </w:r>
            <w:r>
              <w:rPr>
                <w:noProof/>
                <w:webHidden/>
              </w:rPr>
              <w:fldChar w:fldCharType="end"/>
            </w:r>
          </w:hyperlink>
        </w:p>
        <w:p w14:paraId="72DCE47F" w14:textId="02F60A82" w:rsidR="00FB3F95" w:rsidRDefault="00FB3F95">
          <w:pPr>
            <w:pStyle w:val="TM2"/>
            <w:rPr>
              <w:noProof/>
            </w:rPr>
          </w:pPr>
          <w:hyperlink w:anchor="_Toc213137230" w:history="1">
            <w:r w:rsidRPr="005A4104">
              <w:rPr>
                <w:rStyle w:val="Lienhypertexte"/>
                <w:rFonts w:cstheme="minorHAnsi"/>
                <w:noProof/>
              </w:rPr>
              <w:t>Allotissement</w:t>
            </w:r>
            <w:r>
              <w:rPr>
                <w:noProof/>
                <w:webHidden/>
              </w:rPr>
              <w:tab/>
            </w:r>
            <w:r>
              <w:rPr>
                <w:noProof/>
                <w:webHidden/>
              </w:rPr>
              <w:fldChar w:fldCharType="begin"/>
            </w:r>
            <w:r>
              <w:rPr>
                <w:noProof/>
                <w:webHidden/>
              </w:rPr>
              <w:instrText xml:space="preserve"> PAGEREF _Toc213137230 \h </w:instrText>
            </w:r>
            <w:r>
              <w:rPr>
                <w:noProof/>
                <w:webHidden/>
              </w:rPr>
            </w:r>
            <w:r>
              <w:rPr>
                <w:noProof/>
                <w:webHidden/>
              </w:rPr>
              <w:fldChar w:fldCharType="separate"/>
            </w:r>
            <w:r>
              <w:rPr>
                <w:noProof/>
                <w:webHidden/>
              </w:rPr>
              <w:t>5</w:t>
            </w:r>
            <w:r>
              <w:rPr>
                <w:noProof/>
                <w:webHidden/>
              </w:rPr>
              <w:fldChar w:fldCharType="end"/>
            </w:r>
          </w:hyperlink>
        </w:p>
        <w:p w14:paraId="1F36D0CD" w14:textId="1B0CE83F" w:rsidR="00FB3F95" w:rsidRDefault="00FB3F95">
          <w:pPr>
            <w:pStyle w:val="TM2"/>
            <w:rPr>
              <w:noProof/>
            </w:rPr>
          </w:pPr>
          <w:hyperlink w:anchor="_Toc213137231" w:history="1">
            <w:r w:rsidRPr="005A4104">
              <w:rPr>
                <w:rStyle w:val="Lienhypertexte"/>
                <w:rFonts w:cstheme="minorHAnsi"/>
                <w:noProof/>
              </w:rPr>
              <w:t>Options</w:t>
            </w:r>
            <w:r>
              <w:rPr>
                <w:noProof/>
                <w:webHidden/>
              </w:rPr>
              <w:tab/>
            </w:r>
            <w:r>
              <w:rPr>
                <w:noProof/>
                <w:webHidden/>
              </w:rPr>
              <w:fldChar w:fldCharType="begin"/>
            </w:r>
            <w:r>
              <w:rPr>
                <w:noProof/>
                <w:webHidden/>
              </w:rPr>
              <w:instrText xml:space="preserve"> PAGEREF _Toc213137231 \h </w:instrText>
            </w:r>
            <w:r>
              <w:rPr>
                <w:noProof/>
                <w:webHidden/>
              </w:rPr>
            </w:r>
            <w:r>
              <w:rPr>
                <w:noProof/>
                <w:webHidden/>
              </w:rPr>
              <w:fldChar w:fldCharType="separate"/>
            </w:r>
            <w:r>
              <w:rPr>
                <w:noProof/>
                <w:webHidden/>
              </w:rPr>
              <w:t>5</w:t>
            </w:r>
            <w:r>
              <w:rPr>
                <w:noProof/>
                <w:webHidden/>
              </w:rPr>
              <w:fldChar w:fldCharType="end"/>
            </w:r>
          </w:hyperlink>
        </w:p>
        <w:p w14:paraId="14F51B45" w14:textId="328808BF" w:rsidR="00FB3F95" w:rsidRDefault="00FB3F95">
          <w:pPr>
            <w:pStyle w:val="TM2"/>
            <w:rPr>
              <w:noProof/>
            </w:rPr>
          </w:pPr>
          <w:hyperlink w:anchor="_Toc213137232" w:history="1">
            <w:r w:rsidRPr="005A4104">
              <w:rPr>
                <w:rStyle w:val="Lienhypertexte"/>
                <w:rFonts w:cstheme="minorHAnsi"/>
                <w:i/>
                <w:noProof/>
              </w:rPr>
              <w:t>Prestations similaires</w:t>
            </w:r>
            <w:r>
              <w:rPr>
                <w:noProof/>
                <w:webHidden/>
              </w:rPr>
              <w:tab/>
            </w:r>
            <w:r>
              <w:rPr>
                <w:noProof/>
                <w:webHidden/>
              </w:rPr>
              <w:fldChar w:fldCharType="begin"/>
            </w:r>
            <w:r>
              <w:rPr>
                <w:noProof/>
                <w:webHidden/>
              </w:rPr>
              <w:instrText xml:space="preserve"> PAGEREF _Toc213137232 \h </w:instrText>
            </w:r>
            <w:r>
              <w:rPr>
                <w:noProof/>
                <w:webHidden/>
              </w:rPr>
            </w:r>
            <w:r>
              <w:rPr>
                <w:noProof/>
                <w:webHidden/>
              </w:rPr>
              <w:fldChar w:fldCharType="separate"/>
            </w:r>
            <w:r>
              <w:rPr>
                <w:noProof/>
                <w:webHidden/>
              </w:rPr>
              <w:t>5</w:t>
            </w:r>
            <w:r>
              <w:rPr>
                <w:noProof/>
                <w:webHidden/>
              </w:rPr>
              <w:fldChar w:fldCharType="end"/>
            </w:r>
          </w:hyperlink>
        </w:p>
        <w:p w14:paraId="1A23F4E5" w14:textId="082CC7FC" w:rsidR="00FB3F95" w:rsidRDefault="00FB3F95">
          <w:pPr>
            <w:pStyle w:val="TM1"/>
            <w:tabs>
              <w:tab w:val="left" w:pos="1540"/>
              <w:tab w:val="right" w:leader="dot" w:pos="9329"/>
            </w:tabs>
            <w:rPr>
              <w:rFonts w:asciiTheme="minorHAnsi" w:eastAsiaTheme="minorEastAsia" w:hAnsiTheme="minorHAnsi" w:cstheme="minorBidi"/>
              <w:noProof/>
              <w:sz w:val="22"/>
              <w:szCs w:val="22"/>
            </w:rPr>
          </w:pPr>
          <w:hyperlink w:anchor="_Toc213137233" w:history="1">
            <w:r w:rsidRPr="005A4104">
              <w:rPr>
                <w:rStyle w:val="Lienhypertexte"/>
                <w:rFonts w:cstheme="minorHAnsi"/>
                <w:b/>
                <w:caps/>
                <w:noProof/>
              </w:rPr>
              <w:t>ARTICLE 3 :</w:t>
            </w:r>
            <w:r>
              <w:rPr>
                <w:rFonts w:asciiTheme="minorHAnsi" w:eastAsiaTheme="minorEastAsia" w:hAnsiTheme="minorHAnsi" w:cstheme="minorBidi"/>
                <w:noProof/>
                <w:sz w:val="22"/>
                <w:szCs w:val="22"/>
              </w:rPr>
              <w:tab/>
            </w:r>
            <w:r w:rsidRPr="005A4104">
              <w:rPr>
                <w:rStyle w:val="Lienhypertexte"/>
                <w:rFonts w:cstheme="minorHAnsi"/>
                <w:b/>
                <w:caps/>
                <w:noProof/>
              </w:rPr>
              <w:t>Conditions de participation de candidats</w:t>
            </w:r>
            <w:r>
              <w:rPr>
                <w:noProof/>
                <w:webHidden/>
              </w:rPr>
              <w:tab/>
            </w:r>
            <w:r>
              <w:rPr>
                <w:noProof/>
                <w:webHidden/>
              </w:rPr>
              <w:fldChar w:fldCharType="begin"/>
            </w:r>
            <w:r>
              <w:rPr>
                <w:noProof/>
                <w:webHidden/>
              </w:rPr>
              <w:instrText xml:space="preserve"> PAGEREF _Toc213137233 \h </w:instrText>
            </w:r>
            <w:r>
              <w:rPr>
                <w:noProof/>
                <w:webHidden/>
              </w:rPr>
            </w:r>
            <w:r>
              <w:rPr>
                <w:noProof/>
                <w:webHidden/>
              </w:rPr>
              <w:fldChar w:fldCharType="separate"/>
            </w:r>
            <w:r>
              <w:rPr>
                <w:noProof/>
                <w:webHidden/>
              </w:rPr>
              <w:t>5</w:t>
            </w:r>
            <w:r>
              <w:rPr>
                <w:noProof/>
                <w:webHidden/>
              </w:rPr>
              <w:fldChar w:fldCharType="end"/>
            </w:r>
          </w:hyperlink>
        </w:p>
        <w:p w14:paraId="7076ABF6" w14:textId="7363538B" w:rsidR="00FB3F95" w:rsidRDefault="00FB3F95">
          <w:pPr>
            <w:pStyle w:val="TM2"/>
            <w:rPr>
              <w:noProof/>
            </w:rPr>
          </w:pPr>
          <w:hyperlink w:anchor="_Toc213137234" w:history="1">
            <w:r w:rsidRPr="005A4104">
              <w:rPr>
                <w:rStyle w:val="Lienhypertexte"/>
                <w:rFonts w:cstheme="minorHAnsi"/>
                <w:noProof/>
              </w:rPr>
              <w:t>Conditions de présentation des candidatures</w:t>
            </w:r>
            <w:r>
              <w:rPr>
                <w:noProof/>
                <w:webHidden/>
              </w:rPr>
              <w:tab/>
            </w:r>
            <w:r>
              <w:rPr>
                <w:noProof/>
                <w:webHidden/>
              </w:rPr>
              <w:fldChar w:fldCharType="begin"/>
            </w:r>
            <w:r>
              <w:rPr>
                <w:noProof/>
                <w:webHidden/>
              </w:rPr>
              <w:instrText xml:space="preserve"> PAGEREF _Toc213137234 \h </w:instrText>
            </w:r>
            <w:r>
              <w:rPr>
                <w:noProof/>
                <w:webHidden/>
              </w:rPr>
            </w:r>
            <w:r>
              <w:rPr>
                <w:noProof/>
                <w:webHidden/>
              </w:rPr>
              <w:fldChar w:fldCharType="separate"/>
            </w:r>
            <w:r>
              <w:rPr>
                <w:noProof/>
                <w:webHidden/>
              </w:rPr>
              <w:t>5</w:t>
            </w:r>
            <w:r>
              <w:rPr>
                <w:noProof/>
                <w:webHidden/>
              </w:rPr>
              <w:fldChar w:fldCharType="end"/>
            </w:r>
          </w:hyperlink>
        </w:p>
        <w:p w14:paraId="13AFF41B" w14:textId="5819A23E" w:rsidR="00FB3F95" w:rsidRDefault="00FB3F95">
          <w:pPr>
            <w:pStyle w:val="TM2"/>
            <w:rPr>
              <w:noProof/>
            </w:rPr>
          </w:pPr>
          <w:hyperlink w:anchor="_Toc213137235" w:history="1">
            <w:r w:rsidRPr="005A4104">
              <w:rPr>
                <w:rStyle w:val="Lienhypertexte"/>
                <w:rFonts w:cstheme="minorHAnsi"/>
                <w:noProof/>
              </w:rPr>
              <w:t>Motifs et conditions d’exclusion</w:t>
            </w:r>
            <w:r>
              <w:rPr>
                <w:noProof/>
                <w:webHidden/>
              </w:rPr>
              <w:tab/>
            </w:r>
            <w:r>
              <w:rPr>
                <w:noProof/>
                <w:webHidden/>
              </w:rPr>
              <w:fldChar w:fldCharType="begin"/>
            </w:r>
            <w:r>
              <w:rPr>
                <w:noProof/>
                <w:webHidden/>
              </w:rPr>
              <w:instrText xml:space="preserve"> PAGEREF _Toc213137235 \h </w:instrText>
            </w:r>
            <w:r>
              <w:rPr>
                <w:noProof/>
                <w:webHidden/>
              </w:rPr>
            </w:r>
            <w:r>
              <w:rPr>
                <w:noProof/>
                <w:webHidden/>
              </w:rPr>
              <w:fldChar w:fldCharType="separate"/>
            </w:r>
            <w:r>
              <w:rPr>
                <w:noProof/>
                <w:webHidden/>
              </w:rPr>
              <w:t>5</w:t>
            </w:r>
            <w:r>
              <w:rPr>
                <w:noProof/>
                <w:webHidden/>
              </w:rPr>
              <w:fldChar w:fldCharType="end"/>
            </w:r>
          </w:hyperlink>
        </w:p>
        <w:p w14:paraId="60346D79" w14:textId="0A3224B1" w:rsidR="00FB3F95" w:rsidRDefault="00FB3F95">
          <w:pPr>
            <w:pStyle w:val="TM2"/>
            <w:rPr>
              <w:noProof/>
            </w:rPr>
          </w:pPr>
          <w:hyperlink w:anchor="_Toc213137236" w:history="1">
            <w:r w:rsidRPr="005A4104">
              <w:rPr>
                <w:rStyle w:val="Lienhypertexte"/>
                <w:rFonts w:cstheme="minorHAnsi"/>
                <w:noProof/>
              </w:rPr>
              <w:t>Niveaux minimaux requis en termes de capacités économiques, techniques et professionnelles</w:t>
            </w:r>
            <w:r>
              <w:rPr>
                <w:noProof/>
                <w:webHidden/>
              </w:rPr>
              <w:tab/>
            </w:r>
            <w:r>
              <w:rPr>
                <w:noProof/>
                <w:webHidden/>
              </w:rPr>
              <w:fldChar w:fldCharType="begin"/>
            </w:r>
            <w:r>
              <w:rPr>
                <w:noProof/>
                <w:webHidden/>
              </w:rPr>
              <w:instrText xml:space="preserve"> PAGEREF _Toc213137236 \h </w:instrText>
            </w:r>
            <w:r>
              <w:rPr>
                <w:noProof/>
                <w:webHidden/>
              </w:rPr>
            </w:r>
            <w:r>
              <w:rPr>
                <w:noProof/>
                <w:webHidden/>
              </w:rPr>
              <w:fldChar w:fldCharType="separate"/>
            </w:r>
            <w:r>
              <w:rPr>
                <w:noProof/>
                <w:webHidden/>
              </w:rPr>
              <w:t>6</w:t>
            </w:r>
            <w:r>
              <w:rPr>
                <w:noProof/>
                <w:webHidden/>
              </w:rPr>
              <w:fldChar w:fldCharType="end"/>
            </w:r>
          </w:hyperlink>
        </w:p>
        <w:p w14:paraId="5658A79A" w14:textId="667EFFB7" w:rsidR="00FB3F95" w:rsidRDefault="00FB3F95">
          <w:pPr>
            <w:pStyle w:val="TM2"/>
            <w:rPr>
              <w:noProof/>
            </w:rPr>
          </w:pPr>
          <w:hyperlink w:anchor="_Toc213137237" w:history="1">
            <w:r w:rsidRPr="005A4104">
              <w:rPr>
                <w:rStyle w:val="Lienhypertexte"/>
                <w:rFonts w:cstheme="minorHAnsi"/>
                <w:noProof/>
              </w:rPr>
              <w:t>Précisions concernant les groupements d'opérateurs économiques (consortium)</w:t>
            </w:r>
            <w:r>
              <w:rPr>
                <w:noProof/>
                <w:webHidden/>
              </w:rPr>
              <w:tab/>
            </w:r>
            <w:r>
              <w:rPr>
                <w:noProof/>
                <w:webHidden/>
              </w:rPr>
              <w:fldChar w:fldCharType="begin"/>
            </w:r>
            <w:r>
              <w:rPr>
                <w:noProof/>
                <w:webHidden/>
              </w:rPr>
              <w:instrText xml:space="preserve"> PAGEREF _Toc213137237 \h </w:instrText>
            </w:r>
            <w:r>
              <w:rPr>
                <w:noProof/>
                <w:webHidden/>
              </w:rPr>
            </w:r>
            <w:r>
              <w:rPr>
                <w:noProof/>
                <w:webHidden/>
              </w:rPr>
              <w:fldChar w:fldCharType="separate"/>
            </w:r>
            <w:r>
              <w:rPr>
                <w:noProof/>
                <w:webHidden/>
              </w:rPr>
              <w:t>6</w:t>
            </w:r>
            <w:r>
              <w:rPr>
                <w:noProof/>
                <w:webHidden/>
              </w:rPr>
              <w:fldChar w:fldCharType="end"/>
            </w:r>
          </w:hyperlink>
        </w:p>
        <w:p w14:paraId="2222A753" w14:textId="6D97384B" w:rsidR="00FB3F95" w:rsidRDefault="00FB3F95">
          <w:pPr>
            <w:pStyle w:val="TM2"/>
            <w:rPr>
              <w:noProof/>
            </w:rPr>
          </w:pPr>
          <w:hyperlink w:anchor="_Toc213137238" w:history="1">
            <w:r w:rsidRPr="005A4104">
              <w:rPr>
                <w:rStyle w:val="Lienhypertexte"/>
                <w:rFonts w:cstheme="minorHAnsi"/>
                <w:i/>
                <w:noProof/>
              </w:rPr>
              <w:t>Motifs d'exclusion en cas de groupement d'opérateurs économiques</w:t>
            </w:r>
            <w:r>
              <w:rPr>
                <w:noProof/>
                <w:webHidden/>
              </w:rPr>
              <w:tab/>
            </w:r>
            <w:r>
              <w:rPr>
                <w:noProof/>
                <w:webHidden/>
              </w:rPr>
              <w:fldChar w:fldCharType="begin"/>
            </w:r>
            <w:r>
              <w:rPr>
                <w:noProof/>
                <w:webHidden/>
              </w:rPr>
              <w:instrText xml:space="preserve"> PAGEREF _Toc213137238 \h </w:instrText>
            </w:r>
            <w:r>
              <w:rPr>
                <w:noProof/>
                <w:webHidden/>
              </w:rPr>
            </w:r>
            <w:r>
              <w:rPr>
                <w:noProof/>
                <w:webHidden/>
              </w:rPr>
              <w:fldChar w:fldCharType="separate"/>
            </w:r>
            <w:r>
              <w:rPr>
                <w:noProof/>
                <w:webHidden/>
              </w:rPr>
              <w:t>6</w:t>
            </w:r>
            <w:r>
              <w:rPr>
                <w:noProof/>
                <w:webHidden/>
              </w:rPr>
              <w:fldChar w:fldCharType="end"/>
            </w:r>
          </w:hyperlink>
        </w:p>
        <w:p w14:paraId="2679CF9B" w14:textId="36FFB840" w:rsidR="00FB3F95" w:rsidRDefault="00FB3F95">
          <w:pPr>
            <w:pStyle w:val="TM2"/>
            <w:rPr>
              <w:noProof/>
            </w:rPr>
          </w:pPr>
          <w:hyperlink w:anchor="_Toc213137239" w:history="1">
            <w:r w:rsidRPr="005A4104">
              <w:rPr>
                <w:rStyle w:val="Lienhypertexte"/>
                <w:rFonts w:cstheme="minorHAnsi"/>
                <w:i/>
                <w:noProof/>
              </w:rPr>
              <w:t>Forme du groupement</w:t>
            </w:r>
            <w:r>
              <w:rPr>
                <w:noProof/>
                <w:webHidden/>
              </w:rPr>
              <w:tab/>
            </w:r>
            <w:r>
              <w:rPr>
                <w:noProof/>
                <w:webHidden/>
              </w:rPr>
              <w:fldChar w:fldCharType="begin"/>
            </w:r>
            <w:r>
              <w:rPr>
                <w:noProof/>
                <w:webHidden/>
              </w:rPr>
              <w:instrText xml:space="preserve"> PAGEREF _Toc213137239 \h </w:instrText>
            </w:r>
            <w:r>
              <w:rPr>
                <w:noProof/>
                <w:webHidden/>
              </w:rPr>
            </w:r>
            <w:r>
              <w:rPr>
                <w:noProof/>
                <w:webHidden/>
              </w:rPr>
              <w:fldChar w:fldCharType="separate"/>
            </w:r>
            <w:r>
              <w:rPr>
                <w:noProof/>
                <w:webHidden/>
              </w:rPr>
              <w:t>6</w:t>
            </w:r>
            <w:r>
              <w:rPr>
                <w:noProof/>
                <w:webHidden/>
              </w:rPr>
              <w:fldChar w:fldCharType="end"/>
            </w:r>
          </w:hyperlink>
        </w:p>
        <w:p w14:paraId="2A1E267B" w14:textId="437E77CE" w:rsidR="00FB3F95" w:rsidRDefault="00FB3F95">
          <w:pPr>
            <w:pStyle w:val="TM2"/>
            <w:rPr>
              <w:noProof/>
            </w:rPr>
          </w:pPr>
          <w:hyperlink w:anchor="_Toc213137240" w:history="1">
            <w:r w:rsidRPr="005A4104">
              <w:rPr>
                <w:rStyle w:val="Lienhypertexte"/>
                <w:rFonts w:cstheme="minorHAnsi"/>
                <w:noProof/>
              </w:rPr>
              <w:t>Précisions concernant la sous-traitance</w:t>
            </w:r>
            <w:r>
              <w:rPr>
                <w:noProof/>
                <w:webHidden/>
              </w:rPr>
              <w:tab/>
            </w:r>
            <w:r>
              <w:rPr>
                <w:noProof/>
                <w:webHidden/>
              </w:rPr>
              <w:fldChar w:fldCharType="begin"/>
            </w:r>
            <w:r>
              <w:rPr>
                <w:noProof/>
                <w:webHidden/>
              </w:rPr>
              <w:instrText xml:space="preserve"> PAGEREF _Toc213137240 \h </w:instrText>
            </w:r>
            <w:r>
              <w:rPr>
                <w:noProof/>
                <w:webHidden/>
              </w:rPr>
            </w:r>
            <w:r>
              <w:rPr>
                <w:noProof/>
                <w:webHidden/>
              </w:rPr>
              <w:fldChar w:fldCharType="separate"/>
            </w:r>
            <w:r>
              <w:rPr>
                <w:noProof/>
                <w:webHidden/>
              </w:rPr>
              <w:t>6</w:t>
            </w:r>
            <w:r>
              <w:rPr>
                <w:noProof/>
                <w:webHidden/>
              </w:rPr>
              <w:fldChar w:fldCharType="end"/>
            </w:r>
          </w:hyperlink>
        </w:p>
        <w:p w14:paraId="61B706DC" w14:textId="4C7CAD51" w:rsidR="00FB3F95" w:rsidRDefault="00FB3F95">
          <w:pPr>
            <w:pStyle w:val="TM2"/>
            <w:rPr>
              <w:noProof/>
            </w:rPr>
          </w:pPr>
          <w:hyperlink w:anchor="_Toc213137241" w:history="1">
            <w:r w:rsidRPr="005A4104">
              <w:rPr>
                <w:rStyle w:val="Lienhypertexte"/>
                <w:rFonts w:cstheme="minorHAnsi"/>
                <w:i/>
                <w:noProof/>
              </w:rPr>
              <w:t>Motifs d'exclusion en cas de sous-traitance</w:t>
            </w:r>
            <w:r>
              <w:rPr>
                <w:noProof/>
                <w:webHidden/>
              </w:rPr>
              <w:tab/>
            </w:r>
            <w:r>
              <w:rPr>
                <w:noProof/>
                <w:webHidden/>
              </w:rPr>
              <w:fldChar w:fldCharType="begin"/>
            </w:r>
            <w:r>
              <w:rPr>
                <w:noProof/>
                <w:webHidden/>
              </w:rPr>
              <w:instrText xml:space="preserve"> PAGEREF _Toc213137241 \h </w:instrText>
            </w:r>
            <w:r>
              <w:rPr>
                <w:noProof/>
                <w:webHidden/>
              </w:rPr>
            </w:r>
            <w:r>
              <w:rPr>
                <w:noProof/>
                <w:webHidden/>
              </w:rPr>
              <w:fldChar w:fldCharType="separate"/>
            </w:r>
            <w:r>
              <w:rPr>
                <w:noProof/>
                <w:webHidden/>
              </w:rPr>
              <w:t>6</w:t>
            </w:r>
            <w:r>
              <w:rPr>
                <w:noProof/>
                <w:webHidden/>
              </w:rPr>
              <w:fldChar w:fldCharType="end"/>
            </w:r>
          </w:hyperlink>
        </w:p>
        <w:p w14:paraId="458F1F61" w14:textId="13EDD907" w:rsidR="00FB3F95" w:rsidRDefault="00FB3F95">
          <w:pPr>
            <w:pStyle w:val="TM2"/>
            <w:rPr>
              <w:noProof/>
            </w:rPr>
          </w:pPr>
          <w:hyperlink w:anchor="_Toc213137242" w:history="1">
            <w:r w:rsidRPr="005A4104">
              <w:rPr>
                <w:rStyle w:val="Lienhypertexte"/>
                <w:rFonts w:cstheme="minorHAnsi"/>
                <w:i/>
                <w:noProof/>
              </w:rPr>
              <w:t>Présentation d’un sous-traitant</w:t>
            </w:r>
            <w:r>
              <w:rPr>
                <w:noProof/>
                <w:webHidden/>
              </w:rPr>
              <w:tab/>
            </w:r>
            <w:r>
              <w:rPr>
                <w:noProof/>
                <w:webHidden/>
              </w:rPr>
              <w:fldChar w:fldCharType="begin"/>
            </w:r>
            <w:r>
              <w:rPr>
                <w:noProof/>
                <w:webHidden/>
              </w:rPr>
              <w:instrText xml:space="preserve"> PAGEREF _Toc213137242 \h </w:instrText>
            </w:r>
            <w:r>
              <w:rPr>
                <w:noProof/>
                <w:webHidden/>
              </w:rPr>
            </w:r>
            <w:r>
              <w:rPr>
                <w:noProof/>
                <w:webHidden/>
              </w:rPr>
              <w:fldChar w:fldCharType="separate"/>
            </w:r>
            <w:r>
              <w:rPr>
                <w:noProof/>
                <w:webHidden/>
              </w:rPr>
              <w:t>6</w:t>
            </w:r>
            <w:r>
              <w:rPr>
                <w:noProof/>
                <w:webHidden/>
              </w:rPr>
              <w:fldChar w:fldCharType="end"/>
            </w:r>
          </w:hyperlink>
        </w:p>
        <w:p w14:paraId="1EB3B6F0" w14:textId="5F52CB28" w:rsidR="00FB3F95" w:rsidRDefault="00FB3F95">
          <w:pPr>
            <w:pStyle w:val="TM1"/>
            <w:tabs>
              <w:tab w:val="left" w:pos="1540"/>
              <w:tab w:val="right" w:leader="dot" w:pos="9329"/>
            </w:tabs>
            <w:rPr>
              <w:rFonts w:asciiTheme="minorHAnsi" w:eastAsiaTheme="minorEastAsia" w:hAnsiTheme="minorHAnsi" w:cstheme="minorBidi"/>
              <w:noProof/>
              <w:sz w:val="22"/>
              <w:szCs w:val="22"/>
            </w:rPr>
          </w:pPr>
          <w:hyperlink w:anchor="_Toc213137243" w:history="1">
            <w:r w:rsidRPr="005A4104">
              <w:rPr>
                <w:rStyle w:val="Lienhypertexte"/>
                <w:rFonts w:cstheme="minorHAnsi"/>
                <w:b/>
                <w:caps/>
                <w:noProof/>
              </w:rPr>
              <w:t>ARTICLE 4 :</w:t>
            </w:r>
            <w:r>
              <w:rPr>
                <w:rFonts w:asciiTheme="minorHAnsi" w:eastAsiaTheme="minorEastAsia" w:hAnsiTheme="minorHAnsi" w:cstheme="minorBidi"/>
                <w:noProof/>
                <w:sz w:val="22"/>
                <w:szCs w:val="22"/>
              </w:rPr>
              <w:tab/>
            </w:r>
            <w:r w:rsidRPr="005A4104">
              <w:rPr>
                <w:rStyle w:val="Lienhypertexte"/>
                <w:rFonts w:cstheme="minorHAnsi"/>
                <w:b/>
                <w:caps/>
                <w:noProof/>
              </w:rPr>
              <w:t>Présentation des plis et modalités de depôt</w:t>
            </w:r>
            <w:r>
              <w:rPr>
                <w:noProof/>
                <w:webHidden/>
              </w:rPr>
              <w:tab/>
            </w:r>
            <w:r>
              <w:rPr>
                <w:noProof/>
                <w:webHidden/>
              </w:rPr>
              <w:fldChar w:fldCharType="begin"/>
            </w:r>
            <w:r>
              <w:rPr>
                <w:noProof/>
                <w:webHidden/>
              </w:rPr>
              <w:instrText xml:space="preserve"> PAGEREF _Toc213137243 \h </w:instrText>
            </w:r>
            <w:r>
              <w:rPr>
                <w:noProof/>
                <w:webHidden/>
              </w:rPr>
            </w:r>
            <w:r>
              <w:rPr>
                <w:noProof/>
                <w:webHidden/>
              </w:rPr>
              <w:fldChar w:fldCharType="separate"/>
            </w:r>
            <w:r>
              <w:rPr>
                <w:noProof/>
                <w:webHidden/>
              </w:rPr>
              <w:t>6</w:t>
            </w:r>
            <w:r>
              <w:rPr>
                <w:noProof/>
                <w:webHidden/>
              </w:rPr>
              <w:fldChar w:fldCharType="end"/>
            </w:r>
          </w:hyperlink>
        </w:p>
        <w:p w14:paraId="6F7DE1D6" w14:textId="77F30D49" w:rsidR="00FB3F95" w:rsidRDefault="00FB3F95">
          <w:pPr>
            <w:pStyle w:val="TM2"/>
            <w:rPr>
              <w:noProof/>
            </w:rPr>
          </w:pPr>
          <w:hyperlink w:anchor="_Toc213137244" w:history="1">
            <w:r w:rsidRPr="005A4104">
              <w:rPr>
                <w:rStyle w:val="Lienhypertexte"/>
                <w:rFonts w:cstheme="minorHAnsi"/>
                <w:noProof/>
              </w:rPr>
              <w:t>Pièces constitutives de la candidature</w:t>
            </w:r>
            <w:r>
              <w:rPr>
                <w:noProof/>
                <w:webHidden/>
              </w:rPr>
              <w:tab/>
            </w:r>
            <w:r>
              <w:rPr>
                <w:noProof/>
                <w:webHidden/>
              </w:rPr>
              <w:fldChar w:fldCharType="begin"/>
            </w:r>
            <w:r>
              <w:rPr>
                <w:noProof/>
                <w:webHidden/>
              </w:rPr>
              <w:instrText xml:space="preserve"> PAGEREF _Toc213137244 \h </w:instrText>
            </w:r>
            <w:r>
              <w:rPr>
                <w:noProof/>
                <w:webHidden/>
              </w:rPr>
            </w:r>
            <w:r>
              <w:rPr>
                <w:noProof/>
                <w:webHidden/>
              </w:rPr>
              <w:fldChar w:fldCharType="separate"/>
            </w:r>
            <w:r>
              <w:rPr>
                <w:noProof/>
                <w:webHidden/>
              </w:rPr>
              <w:t>6</w:t>
            </w:r>
            <w:r>
              <w:rPr>
                <w:noProof/>
                <w:webHidden/>
              </w:rPr>
              <w:fldChar w:fldCharType="end"/>
            </w:r>
          </w:hyperlink>
        </w:p>
        <w:p w14:paraId="4B4DC7FA" w14:textId="00FC4268" w:rsidR="00FB3F95" w:rsidRDefault="00FB3F95">
          <w:pPr>
            <w:pStyle w:val="TM2"/>
            <w:rPr>
              <w:noProof/>
            </w:rPr>
          </w:pPr>
          <w:hyperlink w:anchor="_Toc213137245" w:history="1">
            <w:r w:rsidRPr="005A4104">
              <w:rPr>
                <w:rStyle w:val="Lienhypertexte"/>
                <w:rFonts w:cstheme="minorHAnsi"/>
                <w:noProof/>
              </w:rPr>
              <w:t>Pièces constitutives de l’offre</w:t>
            </w:r>
            <w:r>
              <w:rPr>
                <w:noProof/>
                <w:webHidden/>
              </w:rPr>
              <w:tab/>
            </w:r>
            <w:r>
              <w:rPr>
                <w:noProof/>
                <w:webHidden/>
              </w:rPr>
              <w:fldChar w:fldCharType="begin"/>
            </w:r>
            <w:r>
              <w:rPr>
                <w:noProof/>
                <w:webHidden/>
              </w:rPr>
              <w:instrText xml:space="preserve"> PAGEREF _Toc213137245 \h </w:instrText>
            </w:r>
            <w:r>
              <w:rPr>
                <w:noProof/>
                <w:webHidden/>
              </w:rPr>
            </w:r>
            <w:r>
              <w:rPr>
                <w:noProof/>
                <w:webHidden/>
              </w:rPr>
              <w:fldChar w:fldCharType="separate"/>
            </w:r>
            <w:r>
              <w:rPr>
                <w:noProof/>
                <w:webHidden/>
              </w:rPr>
              <w:t>7</w:t>
            </w:r>
            <w:r>
              <w:rPr>
                <w:noProof/>
                <w:webHidden/>
              </w:rPr>
              <w:fldChar w:fldCharType="end"/>
            </w:r>
          </w:hyperlink>
        </w:p>
        <w:p w14:paraId="01FD97C4" w14:textId="2EE11317" w:rsidR="00FB3F95" w:rsidRDefault="00FB3F95">
          <w:pPr>
            <w:pStyle w:val="TM2"/>
            <w:rPr>
              <w:noProof/>
            </w:rPr>
          </w:pPr>
          <w:hyperlink w:anchor="_Toc213137246" w:history="1">
            <w:r w:rsidRPr="005A4104">
              <w:rPr>
                <w:rStyle w:val="Lienhypertexte"/>
                <w:rFonts w:cstheme="minorHAnsi"/>
                <w:noProof/>
              </w:rPr>
              <w:t>Durée de validité des offres</w:t>
            </w:r>
            <w:r>
              <w:rPr>
                <w:noProof/>
                <w:webHidden/>
              </w:rPr>
              <w:tab/>
            </w:r>
            <w:r>
              <w:rPr>
                <w:noProof/>
                <w:webHidden/>
              </w:rPr>
              <w:fldChar w:fldCharType="begin"/>
            </w:r>
            <w:r>
              <w:rPr>
                <w:noProof/>
                <w:webHidden/>
              </w:rPr>
              <w:instrText xml:space="preserve"> PAGEREF _Toc213137246 \h </w:instrText>
            </w:r>
            <w:r>
              <w:rPr>
                <w:noProof/>
                <w:webHidden/>
              </w:rPr>
            </w:r>
            <w:r>
              <w:rPr>
                <w:noProof/>
                <w:webHidden/>
              </w:rPr>
              <w:fldChar w:fldCharType="separate"/>
            </w:r>
            <w:r>
              <w:rPr>
                <w:noProof/>
                <w:webHidden/>
              </w:rPr>
              <w:t>7</w:t>
            </w:r>
            <w:r>
              <w:rPr>
                <w:noProof/>
                <w:webHidden/>
              </w:rPr>
              <w:fldChar w:fldCharType="end"/>
            </w:r>
          </w:hyperlink>
        </w:p>
        <w:p w14:paraId="78B3FACA" w14:textId="1008B9EE" w:rsidR="00FB3F95" w:rsidRDefault="00FB3F95">
          <w:pPr>
            <w:pStyle w:val="TM2"/>
            <w:rPr>
              <w:noProof/>
            </w:rPr>
          </w:pPr>
          <w:hyperlink w:anchor="_Toc213137247" w:history="1">
            <w:r w:rsidRPr="005A4104">
              <w:rPr>
                <w:rStyle w:val="Lienhypertexte"/>
                <w:rFonts w:cstheme="minorHAnsi"/>
                <w:noProof/>
              </w:rPr>
              <w:t>Modalités de remise des plis</w:t>
            </w:r>
            <w:r>
              <w:rPr>
                <w:noProof/>
                <w:webHidden/>
              </w:rPr>
              <w:tab/>
            </w:r>
            <w:r>
              <w:rPr>
                <w:noProof/>
                <w:webHidden/>
              </w:rPr>
              <w:fldChar w:fldCharType="begin"/>
            </w:r>
            <w:r>
              <w:rPr>
                <w:noProof/>
                <w:webHidden/>
              </w:rPr>
              <w:instrText xml:space="preserve"> PAGEREF _Toc213137247 \h </w:instrText>
            </w:r>
            <w:r>
              <w:rPr>
                <w:noProof/>
                <w:webHidden/>
              </w:rPr>
            </w:r>
            <w:r>
              <w:rPr>
                <w:noProof/>
                <w:webHidden/>
              </w:rPr>
              <w:fldChar w:fldCharType="separate"/>
            </w:r>
            <w:r>
              <w:rPr>
                <w:noProof/>
                <w:webHidden/>
              </w:rPr>
              <w:t>7</w:t>
            </w:r>
            <w:r>
              <w:rPr>
                <w:noProof/>
                <w:webHidden/>
              </w:rPr>
              <w:fldChar w:fldCharType="end"/>
            </w:r>
          </w:hyperlink>
        </w:p>
        <w:p w14:paraId="2BA90741" w14:textId="66994A8A" w:rsidR="00FB3F95" w:rsidRDefault="00FB3F95">
          <w:pPr>
            <w:pStyle w:val="TM2"/>
            <w:rPr>
              <w:noProof/>
            </w:rPr>
          </w:pPr>
          <w:hyperlink w:anchor="_Toc213137248" w:history="1">
            <w:r w:rsidRPr="005A4104">
              <w:rPr>
                <w:rStyle w:val="Lienhypertexte"/>
                <w:rFonts w:cstheme="minorHAnsi"/>
                <w:i/>
                <w:noProof/>
              </w:rPr>
              <w:t>Remise des plis sous format papier</w:t>
            </w:r>
            <w:r>
              <w:rPr>
                <w:noProof/>
                <w:webHidden/>
              </w:rPr>
              <w:tab/>
            </w:r>
            <w:r>
              <w:rPr>
                <w:noProof/>
                <w:webHidden/>
              </w:rPr>
              <w:fldChar w:fldCharType="begin"/>
            </w:r>
            <w:r>
              <w:rPr>
                <w:noProof/>
                <w:webHidden/>
              </w:rPr>
              <w:instrText xml:space="preserve"> PAGEREF _Toc213137248 \h </w:instrText>
            </w:r>
            <w:r>
              <w:rPr>
                <w:noProof/>
                <w:webHidden/>
              </w:rPr>
            </w:r>
            <w:r>
              <w:rPr>
                <w:noProof/>
                <w:webHidden/>
              </w:rPr>
              <w:fldChar w:fldCharType="separate"/>
            </w:r>
            <w:r>
              <w:rPr>
                <w:noProof/>
                <w:webHidden/>
              </w:rPr>
              <w:t>7</w:t>
            </w:r>
            <w:r>
              <w:rPr>
                <w:noProof/>
                <w:webHidden/>
              </w:rPr>
              <w:fldChar w:fldCharType="end"/>
            </w:r>
          </w:hyperlink>
        </w:p>
        <w:p w14:paraId="0E881A5D" w14:textId="0ABE5B79" w:rsidR="00FB3F95" w:rsidRDefault="00FB3F95">
          <w:pPr>
            <w:pStyle w:val="TM2"/>
            <w:rPr>
              <w:noProof/>
            </w:rPr>
          </w:pPr>
          <w:hyperlink w:anchor="_Toc213137249" w:history="1">
            <w:r w:rsidRPr="005A4104">
              <w:rPr>
                <w:rStyle w:val="Lienhypertexte"/>
                <w:rFonts w:cstheme="minorHAnsi"/>
                <w:i/>
                <w:noProof/>
              </w:rPr>
              <w:t>Remise électronique</w:t>
            </w:r>
            <w:r>
              <w:rPr>
                <w:noProof/>
                <w:webHidden/>
              </w:rPr>
              <w:tab/>
            </w:r>
            <w:r>
              <w:rPr>
                <w:noProof/>
                <w:webHidden/>
              </w:rPr>
              <w:fldChar w:fldCharType="begin"/>
            </w:r>
            <w:r>
              <w:rPr>
                <w:noProof/>
                <w:webHidden/>
              </w:rPr>
              <w:instrText xml:space="preserve"> PAGEREF _Toc213137249 \h </w:instrText>
            </w:r>
            <w:r>
              <w:rPr>
                <w:noProof/>
                <w:webHidden/>
              </w:rPr>
            </w:r>
            <w:r>
              <w:rPr>
                <w:noProof/>
                <w:webHidden/>
              </w:rPr>
              <w:fldChar w:fldCharType="separate"/>
            </w:r>
            <w:r>
              <w:rPr>
                <w:noProof/>
                <w:webHidden/>
              </w:rPr>
              <w:t>8</w:t>
            </w:r>
            <w:r>
              <w:rPr>
                <w:noProof/>
                <w:webHidden/>
              </w:rPr>
              <w:fldChar w:fldCharType="end"/>
            </w:r>
          </w:hyperlink>
        </w:p>
        <w:p w14:paraId="16681BC8" w14:textId="58894A31" w:rsidR="00FB3F95" w:rsidRDefault="00FB3F95">
          <w:pPr>
            <w:pStyle w:val="TM1"/>
            <w:tabs>
              <w:tab w:val="left" w:pos="1540"/>
              <w:tab w:val="right" w:leader="dot" w:pos="9329"/>
            </w:tabs>
            <w:rPr>
              <w:rFonts w:asciiTheme="minorHAnsi" w:eastAsiaTheme="minorEastAsia" w:hAnsiTheme="minorHAnsi" w:cstheme="minorBidi"/>
              <w:noProof/>
              <w:sz w:val="22"/>
              <w:szCs w:val="22"/>
            </w:rPr>
          </w:pPr>
          <w:hyperlink w:anchor="_Toc213137250" w:history="1">
            <w:r w:rsidRPr="005A4104">
              <w:rPr>
                <w:rStyle w:val="Lienhypertexte"/>
                <w:rFonts w:cstheme="minorHAnsi"/>
                <w:b/>
                <w:caps/>
                <w:noProof/>
              </w:rPr>
              <w:t>ARTICLE 5 :</w:t>
            </w:r>
            <w:r>
              <w:rPr>
                <w:rFonts w:asciiTheme="minorHAnsi" w:eastAsiaTheme="minorEastAsia" w:hAnsiTheme="minorHAnsi" w:cstheme="minorBidi"/>
                <w:noProof/>
                <w:sz w:val="22"/>
                <w:szCs w:val="22"/>
              </w:rPr>
              <w:tab/>
            </w:r>
            <w:r w:rsidRPr="005A4104">
              <w:rPr>
                <w:rStyle w:val="Lienhypertexte"/>
                <w:rFonts w:cstheme="minorHAnsi"/>
                <w:b/>
                <w:caps/>
                <w:noProof/>
              </w:rPr>
              <w:t>Analyse des candidatures</w:t>
            </w:r>
            <w:r>
              <w:rPr>
                <w:noProof/>
                <w:webHidden/>
              </w:rPr>
              <w:tab/>
            </w:r>
            <w:r>
              <w:rPr>
                <w:noProof/>
                <w:webHidden/>
              </w:rPr>
              <w:fldChar w:fldCharType="begin"/>
            </w:r>
            <w:r>
              <w:rPr>
                <w:noProof/>
                <w:webHidden/>
              </w:rPr>
              <w:instrText xml:space="preserve"> PAGEREF _Toc213137250 \h </w:instrText>
            </w:r>
            <w:r>
              <w:rPr>
                <w:noProof/>
                <w:webHidden/>
              </w:rPr>
            </w:r>
            <w:r>
              <w:rPr>
                <w:noProof/>
                <w:webHidden/>
              </w:rPr>
              <w:fldChar w:fldCharType="separate"/>
            </w:r>
            <w:r>
              <w:rPr>
                <w:noProof/>
                <w:webHidden/>
              </w:rPr>
              <w:t>8</w:t>
            </w:r>
            <w:r>
              <w:rPr>
                <w:noProof/>
                <w:webHidden/>
              </w:rPr>
              <w:fldChar w:fldCharType="end"/>
            </w:r>
          </w:hyperlink>
        </w:p>
        <w:p w14:paraId="32FE91C3" w14:textId="44BA6449" w:rsidR="00FB3F95" w:rsidRDefault="00FB3F95">
          <w:pPr>
            <w:pStyle w:val="TM2"/>
            <w:rPr>
              <w:noProof/>
            </w:rPr>
          </w:pPr>
          <w:hyperlink w:anchor="_Toc213137251" w:history="1">
            <w:r w:rsidRPr="005A4104">
              <w:rPr>
                <w:rStyle w:val="Lienhypertexte"/>
                <w:rFonts w:cstheme="minorHAnsi"/>
                <w:noProof/>
              </w:rPr>
              <w:t>Demande de compléments de candidature</w:t>
            </w:r>
            <w:r>
              <w:rPr>
                <w:noProof/>
                <w:webHidden/>
              </w:rPr>
              <w:tab/>
            </w:r>
            <w:r>
              <w:rPr>
                <w:noProof/>
                <w:webHidden/>
              </w:rPr>
              <w:fldChar w:fldCharType="begin"/>
            </w:r>
            <w:r>
              <w:rPr>
                <w:noProof/>
                <w:webHidden/>
              </w:rPr>
              <w:instrText xml:space="preserve"> PAGEREF _Toc213137251 \h </w:instrText>
            </w:r>
            <w:r>
              <w:rPr>
                <w:noProof/>
                <w:webHidden/>
              </w:rPr>
            </w:r>
            <w:r>
              <w:rPr>
                <w:noProof/>
                <w:webHidden/>
              </w:rPr>
              <w:fldChar w:fldCharType="separate"/>
            </w:r>
            <w:r>
              <w:rPr>
                <w:noProof/>
                <w:webHidden/>
              </w:rPr>
              <w:t>9</w:t>
            </w:r>
            <w:r>
              <w:rPr>
                <w:noProof/>
                <w:webHidden/>
              </w:rPr>
              <w:fldChar w:fldCharType="end"/>
            </w:r>
          </w:hyperlink>
        </w:p>
        <w:p w14:paraId="6B2AB1F7" w14:textId="2B128D7A" w:rsidR="00FB3F95" w:rsidRDefault="00FB3F95">
          <w:pPr>
            <w:pStyle w:val="TM2"/>
            <w:rPr>
              <w:noProof/>
            </w:rPr>
          </w:pPr>
          <w:hyperlink w:anchor="_Toc213137252" w:history="1">
            <w:r w:rsidRPr="005A4104">
              <w:rPr>
                <w:rStyle w:val="Lienhypertexte"/>
                <w:rFonts w:cstheme="minorHAnsi"/>
                <w:noProof/>
              </w:rPr>
              <w:t>Rejet des candidatures hors délais - Ouverture des plis</w:t>
            </w:r>
            <w:r>
              <w:rPr>
                <w:noProof/>
                <w:webHidden/>
              </w:rPr>
              <w:tab/>
            </w:r>
            <w:r>
              <w:rPr>
                <w:noProof/>
                <w:webHidden/>
              </w:rPr>
              <w:fldChar w:fldCharType="begin"/>
            </w:r>
            <w:r>
              <w:rPr>
                <w:noProof/>
                <w:webHidden/>
              </w:rPr>
              <w:instrText xml:space="preserve"> PAGEREF _Toc213137252 \h </w:instrText>
            </w:r>
            <w:r>
              <w:rPr>
                <w:noProof/>
                <w:webHidden/>
              </w:rPr>
            </w:r>
            <w:r>
              <w:rPr>
                <w:noProof/>
                <w:webHidden/>
              </w:rPr>
              <w:fldChar w:fldCharType="separate"/>
            </w:r>
            <w:r>
              <w:rPr>
                <w:noProof/>
                <w:webHidden/>
              </w:rPr>
              <w:t>9</w:t>
            </w:r>
            <w:r>
              <w:rPr>
                <w:noProof/>
                <w:webHidden/>
              </w:rPr>
              <w:fldChar w:fldCharType="end"/>
            </w:r>
          </w:hyperlink>
        </w:p>
        <w:p w14:paraId="5FFA3F8C" w14:textId="109DE296" w:rsidR="00FB3F95" w:rsidRDefault="00FB3F95">
          <w:pPr>
            <w:pStyle w:val="TM2"/>
            <w:rPr>
              <w:noProof/>
            </w:rPr>
          </w:pPr>
          <w:hyperlink w:anchor="_Toc213137253" w:history="1">
            <w:r w:rsidRPr="005A4104">
              <w:rPr>
                <w:rStyle w:val="Lienhypertexte"/>
                <w:rFonts w:cstheme="minorHAnsi"/>
                <w:noProof/>
              </w:rPr>
              <w:t>Recevabilité des candidatures</w:t>
            </w:r>
            <w:r>
              <w:rPr>
                <w:noProof/>
                <w:webHidden/>
              </w:rPr>
              <w:tab/>
            </w:r>
            <w:r>
              <w:rPr>
                <w:noProof/>
                <w:webHidden/>
              </w:rPr>
              <w:fldChar w:fldCharType="begin"/>
            </w:r>
            <w:r>
              <w:rPr>
                <w:noProof/>
                <w:webHidden/>
              </w:rPr>
              <w:instrText xml:space="preserve"> PAGEREF _Toc213137253 \h </w:instrText>
            </w:r>
            <w:r>
              <w:rPr>
                <w:noProof/>
                <w:webHidden/>
              </w:rPr>
            </w:r>
            <w:r>
              <w:rPr>
                <w:noProof/>
                <w:webHidden/>
              </w:rPr>
              <w:fldChar w:fldCharType="separate"/>
            </w:r>
            <w:r>
              <w:rPr>
                <w:noProof/>
                <w:webHidden/>
              </w:rPr>
              <w:t>9</w:t>
            </w:r>
            <w:r>
              <w:rPr>
                <w:noProof/>
                <w:webHidden/>
              </w:rPr>
              <w:fldChar w:fldCharType="end"/>
            </w:r>
          </w:hyperlink>
        </w:p>
        <w:p w14:paraId="1E64D094" w14:textId="1BCD946A" w:rsidR="00FB3F95" w:rsidRDefault="00FB3F95">
          <w:pPr>
            <w:pStyle w:val="TM1"/>
            <w:tabs>
              <w:tab w:val="left" w:pos="1540"/>
              <w:tab w:val="right" w:leader="dot" w:pos="9329"/>
            </w:tabs>
            <w:rPr>
              <w:rFonts w:asciiTheme="minorHAnsi" w:eastAsiaTheme="minorEastAsia" w:hAnsiTheme="minorHAnsi" w:cstheme="minorBidi"/>
              <w:noProof/>
              <w:sz w:val="22"/>
              <w:szCs w:val="22"/>
            </w:rPr>
          </w:pPr>
          <w:hyperlink w:anchor="_Toc213137254" w:history="1">
            <w:r w:rsidRPr="005A4104">
              <w:rPr>
                <w:rStyle w:val="Lienhypertexte"/>
                <w:rFonts w:cstheme="minorHAnsi"/>
                <w:b/>
                <w:caps/>
                <w:noProof/>
              </w:rPr>
              <w:t>ARTICLE 6 :</w:t>
            </w:r>
            <w:r>
              <w:rPr>
                <w:rFonts w:asciiTheme="minorHAnsi" w:eastAsiaTheme="minorEastAsia" w:hAnsiTheme="minorHAnsi" w:cstheme="minorBidi"/>
                <w:noProof/>
                <w:sz w:val="22"/>
                <w:szCs w:val="22"/>
              </w:rPr>
              <w:tab/>
            </w:r>
            <w:r w:rsidRPr="005A4104">
              <w:rPr>
                <w:rStyle w:val="Lienhypertexte"/>
                <w:rFonts w:cstheme="minorHAnsi"/>
                <w:b/>
                <w:caps/>
                <w:noProof/>
              </w:rPr>
              <w:t>Evaluation des offres, négociation et attribution</w:t>
            </w:r>
            <w:r>
              <w:rPr>
                <w:noProof/>
                <w:webHidden/>
              </w:rPr>
              <w:tab/>
            </w:r>
            <w:r>
              <w:rPr>
                <w:noProof/>
                <w:webHidden/>
              </w:rPr>
              <w:fldChar w:fldCharType="begin"/>
            </w:r>
            <w:r>
              <w:rPr>
                <w:noProof/>
                <w:webHidden/>
              </w:rPr>
              <w:instrText xml:space="preserve"> PAGEREF _Toc213137254 \h </w:instrText>
            </w:r>
            <w:r>
              <w:rPr>
                <w:noProof/>
                <w:webHidden/>
              </w:rPr>
            </w:r>
            <w:r>
              <w:rPr>
                <w:noProof/>
                <w:webHidden/>
              </w:rPr>
              <w:fldChar w:fldCharType="separate"/>
            </w:r>
            <w:r>
              <w:rPr>
                <w:noProof/>
                <w:webHidden/>
              </w:rPr>
              <w:t>9</w:t>
            </w:r>
            <w:r>
              <w:rPr>
                <w:noProof/>
                <w:webHidden/>
              </w:rPr>
              <w:fldChar w:fldCharType="end"/>
            </w:r>
          </w:hyperlink>
        </w:p>
        <w:p w14:paraId="1CA274C4" w14:textId="212F0A2A" w:rsidR="00FB3F95" w:rsidRDefault="00FB3F95">
          <w:pPr>
            <w:pStyle w:val="TM2"/>
            <w:rPr>
              <w:noProof/>
            </w:rPr>
          </w:pPr>
          <w:hyperlink w:anchor="_Toc213137255" w:history="1">
            <w:r w:rsidRPr="005A4104">
              <w:rPr>
                <w:rStyle w:val="Lienhypertexte"/>
                <w:rFonts w:cstheme="minorHAnsi"/>
                <w:noProof/>
              </w:rPr>
              <w:t>Rejet des offres hors délais - Ouverture des offres</w:t>
            </w:r>
            <w:r>
              <w:rPr>
                <w:noProof/>
                <w:webHidden/>
              </w:rPr>
              <w:tab/>
            </w:r>
            <w:r>
              <w:rPr>
                <w:noProof/>
                <w:webHidden/>
              </w:rPr>
              <w:fldChar w:fldCharType="begin"/>
            </w:r>
            <w:r>
              <w:rPr>
                <w:noProof/>
                <w:webHidden/>
              </w:rPr>
              <w:instrText xml:space="preserve"> PAGEREF _Toc213137255 \h </w:instrText>
            </w:r>
            <w:r>
              <w:rPr>
                <w:noProof/>
                <w:webHidden/>
              </w:rPr>
            </w:r>
            <w:r>
              <w:rPr>
                <w:noProof/>
                <w:webHidden/>
              </w:rPr>
              <w:fldChar w:fldCharType="separate"/>
            </w:r>
            <w:r>
              <w:rPr>
                <w:noProof/>
                <w:webHidden/>
              </w:rPr>
              <w:t>9</w:t>
            </w:r>
            <w:r>
              <w:rPr>
                <w:noProof/>
                <w:webHidden/>
              </w:rPr>
              <w:fldChar w:fldCharType="end"/>
            </w:r>
          </w:hyperlink>
        </w:p>
        <w:p w14:paraId="1F66431F" w14:textId="5B3F76B3" w:rsidR="00FB3F95" w:rsidRDefault="00FB3F95">
          <w:pPr>
            <w:pStyle w:val="TM2"/>
            <w:rPr>
              <w:noProof/>
            </w:rPr>
          </w:pPr>
          <w:hyperlink w:anchor="_Toc213137256" w:history="1">
            <w:r w:rsidRPr="005A4104">
              <w:rPr>
                <w:rStyle w:val="Lienhypertexte"/>
                <w:rFonts w:cstheme="minorHAnsi"/>
                <w:noProof/>
              </w:rPr>
              <w:t>Analyse des offres</w:t>
            </w:r>
            <w:r>
              <w:rPr>
                <w:noProof/>
                <w:webHidden/>
              </w:rPr>
              <w:tab/>
            </w:r>
            <w:r>
              <w:rPr>
                <w:noProof/>
                <w:webHidden/>
              </w:rPr>
              <w:fldChar w:fldCharType="begin"/>
            </w:r>
            <w:r>
              <w:rPr>
                <w:noProof/>
                <w:webHidden/>
              </w:rPr>
              <w:instrText xml:space="preserve"> PAGEREF _Toc213137256 \h </w:instrText>
            </w:r>
            <w:r>
              <w:rPr>
                <w:noProof/>
                <w:webHidden/>
              </w:rPr>
            </w:r>
            <w:r>
              <w:rPr>
                <w:noProof/>
                <w:webHidden/>
              </w:rPr>
              <w:fldChar w:fldCharType="separate"/>
            </w:r>
            <w:r>
              <w:rPr>
                <w:noProof/>
                <w:webHidden/>
              </w:rPr>
              <w:t>10</w:t>
            </w:r>
            <w:r>
              <w:rPr>
                <w:noProof/>
                <w:webHidden/>
              </w:rPr>
              <w:fldChar w:fldCharType="end"/>
            </w:r>
          </w:hyperlink>
        </w:p>
        <w:p w14:paraId="3129AD6A" w14:textId="65DECB57" w:rsidR="00FB3F95" w:rsidRDefault="00FB3F95">
          <w:pPr>
            <w:pStyle w:val="TM2"/>
            <w:rPr>
              <w:noProof/>
            </w:rPr>
          </w:pPr>
          <w:hyperlink w:anchor="_Toc213137257" w:history="1">
            <w:r w:rsidRPr="005A4104">
              <w:rPr>
                <w:rStyle w:val="Lienhypertexte"/>
                <w:rFonts w:cstheme="minorHAnsi"/>
                <w:noProof/>
              </w:rPr>
              <w:t>Rejet des offres irrégulières, inacceptables et inappropriées</w:t>
            </w:r>
            <w:r>
              <w:rPr>
                <w:noProof/>
                <w:webHidden/>
              </w:rPr>
              <w:tab/>
            </w:r>
            <w:r>
              <w:rPr>
                <w:noProof/>
                <w:webHidden/>
              </w:rPr>
              <w:fldChar w:fldCharType="begin"/>
            </w:r>
            <w:r>
              <w:rPr>
                <w:noProof/>
                <w:webHidden/>
              </w:rPr>
              <w:instrText xml:space="preserve"> PAGEREF _Toc213137257 \h </w:instrText>
            </w:r>
            <w:r>
              <w:rPr>
                <w:noProof/>
                <w:webHidden/>
              </w:rPr>
            </w:r>
            <w:r>
              <w:rPr>
                <w:noProof/>
                <w:webHidden/>
              </w:rPr>
              <w:fldChar w:fldCharType="separate"/>
            </w:r>
            <w:r>
              <w:rPr>
                <w:noProof/>
                <w:webHidden/>
              </w:rPr>
              <w:t>10</w:t>
            </w:r>
            <w:r>
              <w:rPr>
                <w:noProof/>
                <w:webHidden/>
              </w:rPr>
              <w:fldChar w:fldCharType="end"/>
            </w:r>
          </w:hyperlink>
        </w:p>
        <w:p w14:paraId="26EE9B58" w14:textId="5B0146A6" w:rsidR="00FB3F95" w:rsidRDefault="00FB3F95">
          <w:pPr>
            <w:pStyle w:val="TM2"/>
            <w:rPr>
              <w:noProof/>
            </w:rPr>
          </w:pPr>
          <w:hyperlink w:anchor="_Toc213137258" w:history="1">
            <w:r w:rsidRPr="005A4104">
              <w:rPr>
                <w:rStyle w:val="Lienhypertexte"/>
                <w:rFonts w:cstheme="minorHAnsi"/>
                <w:noProof/>
              </w:rPr>
              <w:t>Comparaison des offres pour sélection de l’offre économiquement la plus avantageuse</w:t>
            </w:r>
            <w:r>
              <w:rPr>
                <w:noProof/>
                <w:webHidden/>
              </w:rPr>
              <w:tab/>
            </w:r>
            <w:r>
              <w:rPr>
                <w:noProof/>
                <w:webHidden/>
              </w:rPr>
              <w:fldChar w:fldCharType="begin"/>
            </w:r>
            <w:r>
              <w:rPr>
                <w:noProof/>
                <w:webHidden/>
              </w:rPr>
              <w:instrText xml:space="preserve"> PAGEREF _Toc213137258 \h </w:instrText>
            </w:r>
            <w:r>
              <w:rPr>
                <w:noProof/>
                <w:webHidden/>
              </w:rPr>
            </w:r>
            <w:r>
              <w:rPr>
                <w:noProof/>
                <w:webHidden/>
              </w:rPr>
              <w:fldChar w:fldCharType="separate"/>
            </w:r>
            <w:r>
              <w:rPr>
                <w:noProof/>
                <w:webHidden/>
              </w:rPr>
              <w:t>10</w:t>
            </w:r>
            <w:r>
              <w:rPr>
                <w:noProof/>
                <w:webHidden/>
              </w:rPr>
              <w:fldChar w:fldCharType="end"/>
            </w:r>
          </w:hyperlink>
        </w:p>
        <w:p w14:paraId="2ACA3EA9" w14:textId="321038B8" w:rsidR="00FB3F95" w:rsidRDefault="00FB3F95">
          <w:pPr>
            <w:pStyle w:val="TM2"/>
            <w:rPr>
              <w:noProof/>
            </w:rPr>
          </w:pPr>
          <w:hyperlink w:anchor="_Toc213137259" w:history="1">
            <w:r w:rsidRPr="005A4104">
              <w:rPr>
                <w:rStyle w:val="Lienhypertexte"/>
                <w:rFonts w:cstheme="minorHAnsi"/>
                <w:i/>
                <w:noProof/>
              </w:rPr>
              <w:t>Critère 1 : prix des prestations</w:t>
            </w:r>
            <w:r>
              <w:rPr>
                <w:noProof/>
                <w:webHidden/>
              </w:rPr>
              <w:tab/>
            </w:r>
            <w:r>
              <w:rPr>
                <w:noProof/>
                <w:webHidden/>
              </w:rPr>
              <w:fldChar w:fldCharType="begin"/>
            </w:r>
            <w:r>
              <w:rPr>
                <w:noProof/>
                <w:webHidden/>
              </w:rPr>
              <w:instrText xml:space="preserve"> PAGEREF _Toc213137259 \h </w:instrText>
            </w:r>
            <w:r>
              <w:rPr>
                <w:noProof/>
                <w:webHidden/>
              </w:rPr>
            </w:r>
            <w:r>
              <w:rPr>
                <w:noProof/>
                <w:webHidden/>
              </w:rPr>
              <w:fldChar w:fldCharType="separate"/>
            </w:r>
            <w:r>
              <w:rPr>
                <w:noProof/>
                <w:webHidden/>
              </w:rPr>
              <w:t>10</w:t>
            </w:r>
            <w:r>
              <w:rPr>
                <w:noProof/>
                <w:webHidden/>
              </w:rPr>
              <w:fldChar w:fldCharType="end"/>
            </w:r>
          </w:hyperlink>
        </w:p>
        <w:p w14:paraId="2BD29C02" w14:textId="7EB95E04" w:rsidR="00FB3F95" w:rsidRDefault="00FB3F95">
          <w:pPr>
            <w:pStyle w:val="TM2"/>
            <w:rPr>
              <w:noProof/>
            </w:rPr>
          </w:pPr>
          <w:hyperlink w:anchor="_Toc213137260" w:history="1">
            <w:r w:rsidRPr="005A4104">
              <w:rPr>
                <w:rStyle w:val="Lienhypertexte"/>
                <w:rFonts w:cstheme="minorHAnsi"/>
                <w:i/>
                <w:noProof/>
              </w:rPr>
              <w:t>Critère 2 : Qualité technique</w:t>
            </w:r>
            <w:r>
              <w:rPr>
                <w:noProof/>
                <w:webHidden/>
              </w:rPr>
              <w:tab/>
            </w:r>
            <w:r>
              <w:rPr>
                <w:noProof/>
                <w:webHidden/>
              </w:rPr>
              <w:fldChar w:fldCharType="begin"/>
            </w:r>
            <w:r>
              <w:rPr>
                <w:noProof/>
                <w:webHidden/>
              </w:rPr>
              <w:instrText xml:space="preserve"> PAGEREF _Toc213137260 \h </w:instrText>
            </w:r>
            <w:r>
              <w:rPr>
                <w:noProof/>
                <w:webHidden/>
              </w:rPr>
            </w:r>
            <w:r>
              <w:rPr>
                <w:noProof/>
                <w:webHidden/>
              </w:rPr>
              <w:fldChar w:fldCharType="separate"/>
            </w:r>
            <w:r>
              <w:rPr>
                <w:noProof/>
                <w:webHidden/>
              </w:rPr>
              <w:t>10</w:t>
            </w:r>
            <w:r>
              <w:rPr>
                <w:noProof/>
                <w:webHidden/>
              </w:rPr>
              <w:fldChar w:fldCharType="end"/>
            </w:r>
          </w:hyperlink>
        </w:p>
        <w:p w14:paraId="49B7BE8F" w14:textId="53841143" w:rsidR="00FB3F95" w:rsidRDefault="00FB3F95">
          <w:pPr>
            <w:pStyle w:val="TM2"/>
            <w:rPr>
              <w:noProof/>
            </w:rPr>
          </w:pPr>
          <w:hyperlink w:anchor="_Toc213137261" w:history="1">
            <w:r w:rsidRPr="005A4104">
              <w:rPr>
                <w:rStyle w:val="Lienhypertexte"/>
                <w:rFonts w:cstheme="minorHAnsi"/>
                <w:noProof/>
              </w:rPr>
              <w:t>Négociations</w:t>
            </w:r>
            <w:r>
              <w:rPr>
                <w:noProof/>
                <w:webHidden/>
              </w:rPr>
              <w:tab/>
            </w:r>
            <w:r>
              <w:rPr>
                <w:noProof/>
                <w:webHidden/>
              </w:rPr>
              <w:fldChar w:fldCharType="begin"/>
            </w:r>
            <w:r>
              <w:rPr>
                <w:noProof/>
                <w:webHidden/>
              </w:rPr>
              <w:instrText xml:space="preserve"> PAGEREF _Toc213137261 \h </w:instrText>
            </w:r>
            <w:r>
              <w:rPr>
                <w:noProof/>
                <w:webHidden/>
              </w:rPr>
            </w:r>
            <w:r>
              <w:rPr>
                <w:noProof/>
                <w:webHidden/>
              </w:rPr>
              <w:fldChar w:fldCharType="separate"/>
            </w:r>
            <w:r>
              <w:rPr>
                <w:noProof/>
                <w:webHidden/>
              </w:rPr>
              <w:t>10</w:t>
            </w:r>
            <w:r>
              <w:rPr>
                <w:noProof/>
                <w:webHidden/>
              </w:rPr>
              <w:fldChar w:fldCharType="end"/>
            </w:r>
          </w:hyperlink>
        </w:p>
        <w:p w14:paraId="291658E1" w14:textId="7A7B38F6" w:rsidR="00FB3F95" w:rsidRDefault="00FB3F95">
          <w:pPr>
            <w:pStyle w:val="TM2"/>
            <w:rPr>
              <w:noProof/>
            </w:rPr>
          </w:pPr>
          <w:hyperlink w:anchor="_Toc213137262" w:history="1">
            <w:r w:rsidRPr="005A4104">
              <w:rPr>
                <w:rStyle w:val="Lienhypertexte"/>
                <w:rFonts w:cstheme="minorHAnsi"/>
                <w:noProof/>
              </w:rPr>
              <w:t>Attribution</w:t>
            </w:r>
            <w:r>
              <w:rPr>
                <w:noProof/>
                <w:webHidden/>
              </w:rPr>
              <w:tab/>
            </w:r>
            <w:r>
              <w:rPr>
                <w:noProof/>
                <w:webHidden/>
              </w:rPr>
              <w:fldChar w:fldCharType="begin"/>
            </w:r>
            <w:r>
              <w:rPr>
                <w:noProof/>
                <w:webHidden/>
              </w:rPr>
              <w:instrText xml:space="preserve"> PAGEREF _Toc213137262 \h </w:instrText>
            </w:r>
            <w:r>
              <w:rPr>
                <w:noProof/>
                <w:webHidden/>
              </w:rPr>
            </w:r>
            <w:r>
              <w:rPr>
                <w:noProof/>
                <w:webHidden/>
              </w:rPr>
              <w:fldChar w:fldCharType="separate"/>
            </w:r>
            <w:r>
              <w:rPr>
                <w:noProof/>
                <w:webHidden/>
              </w:rPr>
              <w:t>10</w:t>
            </w:r>
            <w:r>
              <w:rPr>
                <w:noProof/>
                <w:webHidden/>
              </w:rPr>
              <w:fldChar w:fldCharType="end"/>
            </w:r>
          </w:hyperlink>
        </w:p>
        <w:p w14:paraId="595C7CEA" w14:textId="235DFF5D" w:rsidR="00FB3F95" w:rsidRDefault="00FB3F95">
          <w:pPr>
            <w:pStyle w:val="TM1"/>
            <w:tabs>
              <w:tab w:val="left" w:pos="1540"/>
              <w:tab w:val="right" w:leader="dot" w:pos="9329"/>
            </w:tabs>
            <w:rPr>
              <w:rFonts w:asciiTheme="minorHAnsi" w:eastAsiaTheme="minorEastAsia" w:hAnsiTheme="minorHAnsi" w:cstheme="minorBidi"/>
              <w:noProof/>
              <w:sz w:val="22"/>
              <w:szCs w:val="22"/>
            </w:rPr>
          </w:pPr>
          <w:hyperlink w:anchor="_Toc213137263" w:history="1">
            <w:r w:rsidRPr="005A4104">
              <w:rPr>
                <w:rStyle w:val="Lienhypertexte"/>
                <w:rFonts w:cstheme="minorHAnsi"/>
                <w:b/>
                <w:caps/>
                <w:noProof/>
              </w:rPr>
              <w:t>ARTICLE 7 :</w:t>
            </w:r>
            <w:r>
              <w:rPr>
                <w:rFonts w:asciiTheme="minorHAnsi" w:eastAsiaTheme="minorEastAsia" w:hAnsiTheme="minorHAnsi" w:cstheme="minorBidi"/>
                <w:noProof/>
                <w:sz w:val="22"/>
                <w:szCs w:val="22"/>
              </w:rPr>
              <w:tab/>
            </w:r>
            <w:r w:rsidRPr="005A4104">
              <w:rPr>
                <w:rStyle w:val="Lienhypertexte"/>
                <w:rFonts w:cstheme="minorHAnsi"/>
                <w:b/>
                <w:caps/>
                <w:noProof/>
              </w:rPr>
              <w:t>Traitement des données à caractère personnel dans le cadre de la présente consultation et pour le suivi d’exécution du contrat</w:t>
            </w:r>
            <w:r>
              <w:rPr>
                <w:noProof/>
                <w:webHidden/>
              </w:rPr>
              <w:tab/>
            </w:r>
            <w:r>
              <w:rPr>
                <w:noProof/>
                <w:webHidden/>
              </w:rPr>
              <w:fldChar w:fldCharType="begin"/>
            </w:r>
            <w:r>
              <w:rPr>
                <w:noProof/>
                <w:webHidden/>
              </w:rPr>
              <w:instrText xml:space="preserve"> PAGEREF _Toc213137263 \h </w:instrText>
            </w:r>
            <w:r>
              <w:rPr>
                <w:noProof/>
                <w:webHidden/>
              </w:rPr>
            </w:r>
            <w:r>
              <w:rPr>
                <w:noProof/>
                <w:webHidden/>
              </w:rPr>
              <w:fldChar w:fldCharType="separate"/>
            </w:r>
            <w:r>
              <w:rPr>
                <w:noProof/>
                <w:webHidden/>
              </w:rPr>
              <w:t>11</w:t>
            </w:r>
            <w:r>
              <w:rPr>
                <w:noProof/>
                <w:webHidden/>
              </w:rPr>
              <w:fldChar w:fldCharType="end"/>
            </w:r>
          </w:hyperlink>
        </w:p>
        <w:p w14:paraId="4C30FA4B" w14:textId="2F8AA9DB" w:rsidR="00FB3F95" w:rsidRDefault="00FB3F95">
          <w:pPr>
            <w:pStyle w:val="TM2"/>
            <w:rPr>
              <w:noProof/>
            </w:rPr>
          </w:pPr>
          <w:hyperlink w:anchor="_Toc213137264" w:history="1">
            <w:r w:rsidRPr="005A4104">
              <w:rPr>
                <w:rStyle w:val="Lienhypertexte"/>
                <w:rFonts w:cstheme="minorHAnsi"/>
                <w:noProof/>
              </w:rPr>
              <w:t>Identité et coordonnées du responsable de traitement et de son représentant :</w:t>
            </w:r>
            <w:r>
              <w:rPr>
                <w:noProof/>
                <w:webHidden/>
              </w:rPr>
              <w:tab/>
            </w:r>
            <w:r>
              <w:rPr>
                <w:noProof/>
                <w:webHidden/>
              </w:rPr>
              <w:fldChar w:fldCharType="begin"/>
            </w:r>
            <w:r>
              <w:rPr>
                <w:noProof/>
                <w:webHidden/>
              </w:rPr>
              <w:instrText xml:space="preserve"> PAGEREF _Toc213137264 \h </w:instrText>
            </w:r>
            <w:r>
              <w:rPr>
                <w:noProof/>
                <w:webHidden/>
              </w:rPr>
            </w:r>
            <w:r>
              <w:rPr>
                <w:noProof/>
                <w:webHidden/>
              </w:rPr>
              <w:fldChar w:fldCharType="separate"/>
            </w:r>
            <w:r>
              <w:rPr>
                <w:noProof/>
                <w:webHidden/>
              </w:rPr>
              <w:t>11</w:t>
            </w:r>
            <w:r>
              <w:rPr>
                <w:noProof/>
                <w:webHidden/>
              </w:rPr>
              <w:fldChar w:fldCharType="end"/>
            </w:r>
          </w:hyperlink>
        </w:p>
        <w:p w14:paraId="0DFEEE8F" w14:textId="4CFD66EC" w:rsidR="00FB3F95" w:rsidRDefault="00FB3F95">
          <w:pPr>
            <w:pStyle w:val="TM2"/>
            <w:rPr>
              <w:noProof/>
            </w:rPr>
          </w:pPr>
          <w:hyperlink w:anchor="_Toc213137265" w:history="1">
            <w:r w:rsidRPr="005A4104">
              <w:rPr>
                <w:rStyle w:val="Lienhypertexte"/>
                <w:rFonts w:cstheme="minorHAnsi"/>
                <w:noProof/>
              </w:rPr>
              <w:t>Pour la plateforme PLACE :</w:t>
            </w:r>
            <w:r>
              <w:rPr>
                <w:noProof/>
                <w:webHidden/>
              </w:rPr>
              <w:tab/>
            </w:r>
            <w:r>
              <w:rPr>
                <w:noProof/>
                <w:webHidden/>
              </w:rPr>
              <w:fldChar w:fldCharType="begin"/>
            </w:r>
            <w:r>
              <w:rPr>
                <w:noProof/>
                <w:webHidden/>
              </w:rPr>
              <w:instrText xml:space="preserve"> PAGEREF _Toc213137265 \h </w:instrText>
            </w:r>
            <w:r>
              <w:rPr>
                <w:noProof/>
                <w:webHidden/>
              </w:rPr>
            </w:r>
            <w:r>
              <w:rPr>
                <w:noProof/>
                <w:webHidden/>
              </w:rPr>
              <w:fldChar w:fldCharType="separate"/>
            </w:r>
            <w:r>
              <w:rPr>
                <w:noProof/>
                <w:webHidden/>
              </w:rPr>
              <w:t>11</w:t>
            </w:r>
            <w:r>
              <w:rPr>
                <w:noProof/>
                <w:webHidden/>
              </w:rPr>
              <w:fldChar w:fldCharType="end"/>
            </w:r>
          </w:hyperlink>
        </w:p>
        <w:p w14:paraId="0812993A" w14:textId="037E3402" w:rsidR="00FB3F95" w:rsidRDefault="00FB3F95">
          <w:pPr>
            <w:pStyle w:val="TM2"/>
            <w:rPr>
              <w:noProof/>
            </w:rPr>
          </w:pPr>
          <w:hyperlink w:anchor="_Toc213137266" w:history="1">
            <w:r w:rsidRPr="005A4104">
              <w:rPr>
                <w:rStyle w:val="Lienhypertexte"/>
                <w:rFonts w:cstheme="minorHAnsi"/>
                <w:noProof/>
              </w:rPr>
              <w:t>Coordonnées du délégué à la protection des données personnelles :</w:t>
            </w:r>
            <w:r>
              <w:rPr>
                <w:noProof/>
                <w:webHidden/>
              </w:rPr>
              <w:tab/>
            </w:r>
            <w:r>
              <w:rPr>
                <w:noProof/>
                <w:webHidden/>
              </w:rPr>
              <w:fldChar w:fldCharType="begin"/>
            </w:r>
            <w:r>
              <w:rPr>
                <w:noProof/>
                <w:webHidden/>
              </w:rPr>
              <w:instrText xml:space="preserve"> PAGEREF _Toc213137266 \h </w:instrText>
            </w:r>
            <w:r>
              <w:rPr>
                <w:noProof/>
                <w:webHidden/>
              </w:rPr>
            </w:r>
            <w:r>
              <w:rPr>
                <w:noProof/>
                <w:webHidden/>
              </w:rPr>
              <w:fldChar w:fldCharType="separate"/>
            </w:r>
            <w:r>
              <w:rPr>
                <w:noProof/>
                <w:webHidden/>
              </w:rPr>
              <w:t>11</w:t>
            </w:r>
            <w:r>
              <w:rPr>
                <w:noProof/>
                <w:webHidden/>
              </w:rPr>
              <w:fldChar w:fldCharType="end"/>
            </w:r>
          </w:hyperlink>
        </w:p>
        <w:p w14:paraId="4C8CFF2A" w14:textId="10A526B4" w:rsidR="00FB3F95" w:rsidRDefault="00FB3F95">
          <w:pPr>
            <w:pStyle w:val="TM2"/>
            <w:rPr>
              <w:noProof/>
            </w:rPr>
          </w:pPr>
          <w:hyperlink w:anchor="_Toc213137267" w:history="1">
            <w:r w:rsidRPr="005A4104">
              <w:rPr>
                <w:rStyle w:val="Lienhypertexte"/>
                <w:rFonts w:cstheme="minorHAnsi"/>
                <w:noProof/>
              </w:rPr>
              <w:t>Pour l’autorité contractante :</w:t>
            </w:r>
            <w:r>
              <w:rPr>
                <w:noProof/>
                <w:webHidden/>
              </w:rPr>
              <w:tab/>
            </w:r>
            <w:r>
              <w:rPr>
                <w:noProof/>
                <w:webHidden/>
              </w:rPr>
              <w:fldChar w:fldCharType="begin"/>
            </w:r>
            <w:r>
              <w:rPr>
                <w:noProof/>
                <w:webHidden/>
              </w:rPr>
              <w:instrText xml:space="preserve"> PAGEREF _Toc213137267 \h </w:instrText>
            </w:r>
            <w:r>
              <w:rPr>
                <w:noProof/>
                <w:webHidden/>
              </w:rPr>
            </w:r>
            <w:r>
              <w:rPr>
                <w:noProof/>
                <w:webHidden/>
              </w:rPr>
              <w:fldChar w:fldCharType="separate"/>
            </w:r>
            <w:r>
              <w:rPr>
                <w:noProof/>
                <w:webHidden/>
              </w:rPr>
              <w:t>11</w:t>
            </w:r>
            <w:r>
              <w:rPr>
                <w:noProof/>
                <w:webHidden/>
              </w:rPr>
              <w:fldChar w:fldCharType="end"/>
            </w:r>
          </w:hyperlink>
        </w:p>
        <w:p w14:paraId="5825D7D5" w14:textId="40755565" w:rsidR="00FB3F95" w:rsidRDefault="00FB3F95">
          <w:pPr>
            <w:pStyle w:val="TM2"/>
            <w:rPr>
              <w:noProof/>
            </w:rPr>
          </w:pPr>
          <w:hyperlink w:anchor="_Toc213137268" w:history="1">
            <w:r w:rsidRPr="005A4104">
              <w:rPr>
                <w:rStyle w:val="Lienhypertexte"/>
                <w:rFonts w:cstheme="minorHAnsi"/>
                <w:noProof/>
              </w:rPr>
              <w:t>Coordonnées du délégué à la protection des données personnelles :</w:t>
            </w:r>
            <w:r>
              <w:rPr>
                <w:noProof/>
                <w:webHidden/>
              </w:rPr>
              <w:tab/>
            </w:r>
            <w:r>
              <w:rPr>
                <w:noProof/>
                <w:webHidden/>
              </w:rPr>
              <w:fldChar w:fldCharType="begin"/>
            </w:r>
            <w:r>
              <w:rPr>
                <w:noProof/>
                <w:webHidden/>
              </w:rPr>
              <w:instrText xml:space="preserve"> PAGEREF _Toc213137268 \h </w:instrText>
            </w:r>
            <w:r>
              <w:rPr>
                <w:noProof/>
                <w:webHidden/>
              </w:rPr>
            </w:r>
            <w:r>
              <w:rPr>
                <w:noProof/>
                <w:webHidden/>
              </w:rPr>
              <w:fldChar w:fldCharType="separate"/>
            </w:r>
            <w:r>
              <w:rPr>
                <w:noProof/>
                <w:webHidden/>
              </w:rPr>
              <w:t>11</w:t>
            </w:r>
            <w:r>
              <w:rPr>
                <w:noProof/>
                <w:webHidden/>
              </w:rPr>
              <w:fldChar w:fldCharType="end"/>
            </w:r>
          </w:hyperlink>
        </w:p>
        <w:p w14:paraId="3ED5DD99" w14:textId="530F64CD" w:rsidR="00FB3F95" w:rsidRDefault="00FB3F95">
          <w:pPr>
            <w:pStyle w:val="TM1"/>
            <w:tabs>
              <w:tab w:val="left" w:pos="1540"/>
              <w:tab w:val="right" w:leader="dot" w:pos="9329"/>
            </w:tabs>
            <w:rPr>
              <w:rFonts w:asciiTheme="minorHAnsi" w:eastAsiaTheme="minorEastAsia" w:hAnsiTheme="minorHAnsi" w:cstheme="minorBidi"/>
              <w:noProof/>
              <w:sz w:val="22"/>
              <w:szCs w:val="22"/>
            </w:rPr>
          </w:pPr>
          <w:hyperlink w:anchor="_Toc213137269" w:history="1">
            <w:r w:rsidRPr="005A4104">
              <w:rPr>
                <w:rStyle w:val="Lienhypertexte"/>
                <w:rFonts w:cstheme="minorHAnsi"/>
                <w:b/>
                <w:caps/>
                <w:noProof/>
              </w:rPr>
              <w:t>ARTICLE 8 :</w:t>
            </w:r>
            <w:r>
              <w:rPr>
                <w:rFonts w:asciiTheme="minorHAnsi" w:eastAsiaTheme="minorEastAsia" w:hAnsiTheme="minorHAnsi" w:cstheme="minorBidi"/>
                <w:noProof/>
                <w:sz w:val="22"/>
                <w:szCs w:val="22"/>
              </w:rPr>
              <w:tab/>
            </w:r>
            <w:r w:rsidRPr="005A4104">
              <w:rPr>
                <w:rStyle w:val="Lienhypertexte"/>
                <w:rFonts w:cstheme="minorHAnsi"/>
                <w:b/>
                <w:caps/>
                <w:noProof/>
              </w:rPr>
              <w:t>AUTRES RENSEIGNEMENTS</w:t>
            </w:r>
            <w:r>
              <w:rPr>
                <w:noProof/>
                <w:webHidden/>
              </w:rPr>
              <w:tab/>
            </w:r>
            <w:r>
              <w:rPr>
                <w:noProof/>
                <w:webHidden/>
              </w:rPr>
              <w:fldChar w:fldCharType="begin"/>
            </w:r>
            <w:r>
              <w:rPr>
                <w:noProof/>
                <w:webHidden/>
              </w:rPr>
              <w:instrText xml:space="preserve"> PAGEREF _Toc213137269 \h </w:instrText>
            </w:r>
            <w:r>
              <w:rPr>
                <w:noProof/>
                <w:webHidden/>
              </w:rPr>
            </w:r>
            <w:r>
              <w:rPr>
                <w:noProof/>
                <w:webHidden/>
              </w:rPr>
              <w:fldChar w:fldCharType="separate"/>
            </w:r>
            <w:r>
              <w:rPr>
                <w:noProof/>
                <w:webHidden/>
              </w:rPr>
              <w:t>12</w:t>
            </w:r>
            <w:r>
              <w:rPr>
                <w:noProof/>
                <w:webHidden/>
              </w:rPr>
              <w:fldChar w:fldCharType="end"/>
            </w:r>
          </w:hyperlink>
        </w:p>
        <w:p w14:paraId="2DA2FA8B" w14:textId="7EA630C1" w:rsidR="00FB3F95" w:rsidRDefault="00FB3F95">
          <w:pPr>
            <w:pStyle w:val="TM1"/>
            <w:tabs>
              <w:tab w:val="left" w:pos="1540"/>
              <w:tab w:val="right" w:leader="dot" w:pos="9329"/>
            </w:tabs>
            <w:rPr>
              <w:rFonts w:asciiTheme="minorHAnsi" w:eastAsiaTheme="minorEastAsia" w:hAnsiTheme="minorHAnsi" w:cstheme="minorBidi"/>
              <w:noProof/>
              <w:sz w:val="22"/>
              <w:szCs w:val="22"/>
            </w:rPr>
          </w:pPr>
          <w:hyperlink w:anchor="_Toc213137270" w:history="1">
            <w:r w:rsidRPr="005A4104">
              <w:rPr>
                <w:rStyle w:val="Lienhypertexte"/>
                <w:rFonts w:cstheme="minorHAnsi"/>
                <w:b/>
                <w:caps/>
                <w:noProof/>
              </w:rPr>
              <w:t>ARTICLE 9 :</w:t>
            </w:r>
            <w:r>
              <w:rPr>
                <w:rFonts w:asciiTheme="minorHAnsi" w:eastAsiaTheme="minorEastAsia" w:hAnsiTheme="minorHAnsi" w:cstheme="minorBidi"/>
                <w:noProof/>
                <w:sz w:val="22"/>
                <w:szCs w:val="22"/>
              </w:rPr>
              <w:tab/>
            </w:r>
            <w:r w:rsidRPr="005A4104">
              <w:rPr>
                <w:rStyle w:val="Lienhypertexte"/>
                <w:rFonts w:cstheme="minorHAnsi"/>
                <w:b/>
                <w:caps/>
                <w:noProof/>
              </w:rPr>
              <w:t>Voies et délais de recours</w:t>
            </w:r>
            <w:r>
              <w:rPr>
                <w:noProof/>
                <w:webHidden/>
              </w:rPr>
              <w:tab/>
            </w:r>
            <w:r>
              <w:rPr>
                <w:noProof/>
                <w:webHidden/>
              </w:rPr>
              <w:fldChar w:fldCharType="begin"/>
            </w:r>
            <w:r>
              <w:rPr>
                <w:noProof/>
                <w:webHidden/>
              </w:rPr>
              <w:instrText xml:space="preserve"> PAGEREF _Toc213137270 \h </w:instrText>
            </w:r>
            <w:r>
              <w:rPr>
                <w:noProof/>
                <w:webHidden/>
              </w:rPr>
            </w:r>
            <w:r>
              <w:rPr>
                <w:noProof/>
                <w:webHidden/>
              </w:rPr>
              <w:fldChar w:fldCharType="separate"/>
            </w:r>
            <w:r>
              <w:rPr>
                <w:noProof/>
                <w:webHidden/>
              </w:rPr>
              <w:t>12</w:t>
            </w:r>
            <w:r>
              <w:rPr>
                <w:noProof/>
                <w:webHidden/>
              </w:rPr>
              <w:fldChar w:fldCharType="end"/>
            </w:r>
          </w:hyperlink>
        </w:p>
        <w:p w14:paraId="1F57A7CE" w14:textId="543608E0"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even" r:id="rId8"/>
          <w:headerReference w:type="default" r:id="rId9"/>
          <w:footerReference w:type="even" r:id="rId10"/>
          <w:footerReference w:type="default" r:id="rId11"/>
          <w:headerReference w:type="first" r:id="rId12"/>
          <w:footerReference w:type="first" r:id="rId13"/>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213137220"/>
      <w:r w:rsidRPr="0006068D">
        <w:rPr>
          <w:rFonts w:asciiTheme="minorHAnsi" w:hAnsiTheme="minorHAnsi" w:cstheme="minorHAnsi"/>
          <w:b/>
          <w:caps/>
          <w:sz w:val="28"/>
          <w:szCs w:val="22"/>
          <w:u w:val="single"/>
        </w:rPr>
        <w:t xml:space="preserve">Objet </w:t>
      </w:r>
      <w:r w:rsidR="00BC4295">
        <w:rPr>
          <w:rFonts w:asciiTheme="minorHAnsi" w:hAnsiTheme="minorHAnsi" w:cstheme="minorHAnsi"/>
          <w:b/>
          <w:caps/>
          <w:sz w:val="28"/>
          <w:szCs w:val="22"/>
          <w:u w:val="single"/>
        </w:rPr>
        <w:t>et étendue de la consultation</w:t>
      </w:r>
      <w:bookmarkEnd w:id="2"/>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213137221"/>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57E534D7" w:rsidR="00A5417F" w:rsidRPr="0006068D"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0E655F">
        <w:rPr>
          <w:rFonts w:asciiTheme="minorHAnsi" w:hAnsiTheme="minorHAnsi" w:cstheme="minorHAnsi"/>
          <w:szCs w:val="22"/>
        </w:rPr>
        <w:t xml:space="preserve"> passation d’un contrat de service</w:t>
      </w:r>
      <w:r w:rsidR="00A44958" w:rsidRPr="0006068D">
        <w:rPr>
          <w:rFonts w:asciiTheme="minorHAnsi" w:hAnsiTheme="minorHAnsi" w:cstheme="minorHAnsi"/>
          <w:szCs w:val="22"/>
        </w:rPr>
        <w:t xml:space="preserve"> ayant pour objet </w:t>
      </w:r>
      <w:r w:rsidR="000E655F" w:rsidRPr="000E655F">
        <w:rPr>
          <w:rFonts w:asciiTheme="minorHAnsi" w:hAnsiTheme="minorHAnsi" w:cstheme="minorHAnsi"/>
          <w:i/>
          <w:szCs w:val="22"/>
        </w:rPr>
        <w:t>«</w:t>
      </w:r>
      <w:r w:rsidR="000E655F">
        <w:rPr>
          <w:rFonts w:asciiTheme="minorHAnsi" w:hAnsiTheme="minorHAnsi" w:cstheme="minorHAnsi"/>
          <w:i/>
          <w:szCs w:val="22"/>
        </w:rPr>
        <w:t xml:space="preserve"> Prestation pour</w:t>
      </w:r>
      <w:r w:rsidR="000E655F" w:rsidRPr="000E655F">
        <w:rPr>
          <w:rFonts w:asciiTheme="minorHAnsi" w:hAnsiTheme="minorHAnsi" w:cstheme="minorHAnsi"/>
          <w:i/>
          <w:szCs w:val="22"/>
        </w:rPr>
        <w:t> l’appui à l’élaboration, la mise en œuvre et le pilotage du cadre SERA du projet E-SKILLS mis en œuvre à Djibouti. ».</w:t>
      </w:r>
    </w:p>
    <w:p w14:paraId="32837BEE" w14:textId="1F5280C6"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213137222"/>
      <w:r w:rsidRPr="009009F8">
        <w:rPr>
          <w:rFonts w:asciiTheme="minorHAnsi" w:hAnsiTheme="minorHAnsi" w:cstheme="minorHAnsi"/>
          <w:sz w:val="22"/>
          <w:szCs w:val="22"/>
          <w:u w:val="single"/>
        </w:rPr>
        <w:t>Etendue de la consultation</w:t>
      </w:r>
      <w:bookmarkEnd w:id="12"/>
    </w:p>
    <w:p w14:paraId="4308B165" w14:textId="77777777" w:rsidR="009009F8" w:rsidRPr="000E655F" w:rsidRDefault="009009F8" w:rsidP="00F32194">
      <w:pPr>
        <w:pStyle w:val="u"/>
        <w:spacing w:before="120"/>
        <w:ind w:left="0"/>
        <w:rPr>
          <w:rFonts w:asciiTheme="minorHAnsi" w:hAnsiTheme="minorHAnsi" w:cstheme="minorHAnsi"/>
          <w:szCs w:val="22"/>
        </w:rPr>
      </w:pPr>
      <w:r w:rsidRPr="000E655F">
        <w:rPr>
          <w:rFonts w:asciiTheme="minorHAnsi" w:hAnsiTheme="minorHAnsi" w:cstheme="minorHAnsi"/>
          <w:szCs w:val="22"/>
        </w:rPr>
        <w:t>Le présent contrat est soumis au Code de la commande publique (CCP)</w:t>
      </w:r>
      <w:r w:rsidRPr="000E655F">
        <w:rPr>
          <w:rFonts w:asciiTheme="minorHAnsi" w:hAnsiTheme="minorHAnsi" w:cstheme="minorHAnsi"/>
        </w:rPr>
        <w:t xml:space="preserve"> </w:t>
      </w:r>
      <w:r w:rsidRPr="000E655F">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62E83359" w14:textId="77777777" w:rsidR="007F4EEC" w:rsidRDefault="007F4EEC" w:rsidP="007F4EEC">
      <w:pPr>
        <w:pStyle w:val="u"/>
        <w:spacing w:before="120"/>
        <w:ind w:left="0"/>
        <w:rPr>
          <w:rFonts w:asciiTheme="minorHAnsi" w:hAnsiTheme="minorHAnsi" w:cstheme="minorHAnsi"/>
          <w:szCs w:val="22"/>
        </w:rPr>
      </w:pPr>
      <w:r w:rsidRPr="00921E55">
        <w:rPr>
          <w:rFonts w:asciiTheme="minorHAnsi" w:hAnsiTheme="minorHAnsi" w:cstheme="minorHAnsi"/>
          <w:szCs w:val="22"/>
        </w:rPr>
        <w:t>Il est passé par</w:t>
      </w:r>
      <w:r>
        <w:rPr>
          <w:rFonts w:asciiTheme="minorHAnsi" w:hAnsiTheme="minorHAnsi" w:cstheme="minorHAnsi"/>
          <w:szCs w:val="22"/>
        </w:rPr>
        <w:t xml:space="preserve"> </w:t>
      </w:r>
      <w:r w:rsidRPr="002B06EF">
        <w:rPr>
          <w:rFonts w:asciiTheme="minorHAnsi" w:hAnsiTheme="minorHAnsi" w:cstheme="minorHAnsi"/>
          <w:szCs w:val="22"/>
        </w:rPr>
        <w:t>procédure adaptée en application des articles L. 2123-1 et R. 2123-1 au R. 2123-7 du CCP</w:t>
      </w:r>
      <w:r>
        <w:rPr>
          <w:rFonts w:asciiTheme="minorHAnsi" w:hAnsiTheme="minorHAnsi" w:cstheme="minorHAnsi"/>
          <w:szCs w:val="22"/>
        </w:rPr>
        <w:t>.</w:t>
      </w:r>
    </w:p>
    <w:p w14:paraId="0EDA0005"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213137223"/>
      <w:r w:rsidRPr="009009F8">
        <w:rPr>
          <w:rFonts w:asciiTheme="minorHAnsi" w:hAnsiTheme="minorHAnsi" w:cstheme="minorHAnsi"/>
          <w:sz w:val="22"/>
          <w:szCs w:val="22"/>
          <w:u w:val="single"/>
        </w:rPr>
        <w:t>Calendrier prévisionnel de la consultation</w:t>
      </w:r>
      <w:bookmarkEnd w:id="13"/>
      <w:r w:rsidRPr="009009F8">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AE4AFA"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AE4AFA" w:rsidRDefault="009009F8" w:rsidP="00A025D7">
            <w:pPr>
              <w:spacing w:line="240" w:lineRule="auto"/>
              <w:jc w:val="center"/>
              <w:rPr>
                <w:rFonts w:asciiTheme="minorHAnsi" w:hAnsiTheme="minorHAnsi" w:cstheme="minorHAnsi"/>
                <w:b/>
                <w:sz w:val="22"/>
                <w:szCs w:val="22"/>
              </w:rPr>
            </w:pPr>
            <w:r w:rsidRPr="00AE4AFA">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AE4AFA" w:rsidRDefault="009009F8" w:rsidP="00A025D7">
            <w:pPr>
              <w:spacing w:line="240" w:lineRule="auto"/>
              <w:jc w:val="both"/>
              <w:rPr>
                <w:rFonts w:asciiTheme="minorHAnsi" w:hAnsiTheme="minorHAnsi" w:cstheme="minorHAnsi"/>
                <w:b/>
                <w:sz w:val="22"/>
                <w:szCs w:val="22"/>
              </w:rPr>
            </w:pPr>
            <w:r w:rsidRPr="00AE4AFA">
              <w:rPr>
                <w:rFonts w:asciiTheme="minorHAnsi" w:hAnsiTheme="minorHAnsi" w:cstheme="minorHAnsi"/>
                <w:b/>
                <w:sz w:val="22"/>
                <w:szCs w:val="22"/>
              </w:rPr>
              <w:t>Etape</w:t>
            </w:r>
          </w:p>
        </w:tc>
      </w:tr>
      <w:tr w:rsidR="000E655F" w:rsidRPr="00AE4AFA"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47219B2D" w:rsidR="000E655F" w:rsidRPr="00AE4AFA" w:rsidRDefault="007D0A9D" w:rsidP="000E655F">
            <w:pPr>
              <w:spacing w:line="240" w:lineRule="auto"/>
              <w:jc w:val="center"/>
              <w:rPr>
                <w:rFonts w:asciiTheme="minorHAnsi" w:hAnsiTheme="minorHAnsi" w:cstheme="minorHAnsi"/>
                <w:sz w:val="22"/>
                <w:szCs w:val="22"/>
              </w:rPr>
            </w:pPr>
            <w:r w:rsidRPr="00AE4AFA">
              <w:rPr>
                <w:rFonts w:asciiTheme="minorHAnsi" w:hAnsiTheme="minorHAnsi" w:cstheme="minorHAnsi"/>
                <w:sz w:val="22"/>
                <w:szCs w:val="22"/>
              </w:rPr>
              <w:t>30</w:t>
            </w:r>
            <w:r w:rsidR="000E655F" w:rsidRPr="00AE4AFA">
              <w:rPr>
                <w:rFonts w:asciiTheme="minorHAnsi" w:hAnsiTheme="minorHAnsi" w:cstheme="minorHAnsi"/>
                <w:sz w:val="22"/>
                <w:szCs w:val="22"/>
              </w:rPr>
              <w:t>/11/2025</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0E655F" w:rsidRPr="00AE4AFA" w:rsidRDefault="000E655F" w:rsidP="000E655F">
            <w:pPr>
              <w:spacing w:line="240" w:lineRule="auto"/>
              <w:jc w:val="both"/>
              <w:rPr>
                <w:rFonts w:asciiTheme="minorHAnsi" w:hAnsiTheme="minorHAnsi" w:cstheme="minorHAnsi"/>
                <w:sz w:val="22"/>
                <w:szCs w:val="22"/>
              </w:rPr>
            </w:pPr>
            <w:r w:rsidRPr="00AE4AFA">
              <w:rPr>
                <w:rFonts w:asciiTheme="minorHAnsi" w:hAnsiTheme="minorHAnsi" w:cstheme="minorHAnsi"/>
                <w:sz w:val="22"/>
                <w:szCs w:val="22"/>
              </w:rPr>
              <w:t>Date limite de réception des offres</w:t>
            </w:r>
          </w:p>
        </w:tc>
      </w:tr>
      <w:tr w:rsidR="00AE4AFA" w:rsidRPr="00AE4AFA" w14:paraId="5D78DF0E" w14:textId="77777777" w:rsidTr="00A025D7">
        <w:tc>
          <w:tcPr>
            <w:tcW w:w="1696" w:type="dxa"/>
            <w:tcBorders>
              <w:top w:val="single" w:sz="4" w:space="0" w:color="auto"/>
              <w:left w:val="single" w:sz="4" w:space="0" w:color="auto"/>
              <w:bottom w:val="single" w:sz="4" w:space="0" w:color="auto"/>
              <w:right w:val="single" w:sz="4" w:space="0" w:color="auto"/>
            </w:tcBorders>
          </w:tcPr>
          <w:p w14:paraId="027CBF85" w14:textId="4A18DED7" w:rsidR="00AE4AFA" w:rsidRPr="00AE4AFA" w:rsidRDefault="00AE4AFA" w:rsidP="00AE4AFA">
            <w:pPr>
              <w:spacing w:line="240" w:lineRule="auto"/>
              <w:jc w:val="center"/>
              <w:rPr>
                <w:rFonts w:asciiTheme="minorHAnsi" w:hAnsiTheme="minorHAnsi" w:cstheme="minorHAnsi"/>
                <w:sz w:val="22"/>
                <w:szCs w:val="22"/>
              </w:rPr>
            </w:pPr>
            <w:r>
              <w:rPr>
                <w:rFonts w:asciiTheme="minorHAnsi" w:hAnsiTheme="minorHAnsi" w:cstheme="minorHAnsi"/>
                <w:sz w:val="22"/>
                <w:szCs w:val="22"/>
              </w:rPr>
              <w:t>11/12/2025</w:t>
            </w:r>
          </w:p>
        </w:tc>
        <w:tc>
          <w:tcPr>
            <w:tcW w:w="6237" w:type="dxa"/>
            <w:tcBorders>
              <w:top w:val="single" w:sz="4" w:space="0" w:color="auto"/>
              <w:left w:val="single" w:sz="4" w:space="0" w:color="auto"/>
              <w:bottom w:val="single" w:sz="4" w:space="0" w:color="auto"/>
              <w:right w:val="single" w:sz="4" w:space="0" w:color="auto"/>
            </w:tcBorders>
          </w:tcPr>
          <w:p w14:paraId="06CC0F70" w14:textId="598C495E" w:rsidR="00AE4AFA" w:rsidRPr="00AE4AFA" w:rsidRDefault="00AE4AFA" w:rsidP="00AE4AFA">
            <w:pPr>
              <w:spacing w:line="240" w:lineRule="auto"/>
              <w:jc w:val="both"/>
              <w:rPr>
                <w:rFonts w:asciiTheme="minorHAnsi" w:hAnsiTheme="minorHAnsi" w:cstheme="minorHAnsi"/>
                <w:sz w:val="22"/>
                <w:szCs w:val="22"/>
              </w:rPr>
            </w:pPr>
            <w:r w:rsidRPr="00AE4AFA">
              <w:rPr>
                <w:rFonts w:asciiTheme="minorHAnsi" w:hAnsiTheme="minorHAnsi" w:cstheme="minorHAnsi"/>
                <w:sz w:val="22"/>
                <w:szCs w:val="22"/>
              </w:rPr>
              <w:t>Analyse des offres et comité d’évaluation restreint</w:t>
            </w:r>
          </w:p>
        </w:tc>
      </w:tr>
      <w:tr w:rsidR="000E655F" w:rsidRPr="00AE4AFA"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3D75C7D7" w:rsidR="000E655F" w:rsidRPr="00AE4AFA" w:rsidRDefault="009D4279" w:rsidP="00807107">
            <w:pPr>
              <w:spacing w:line="240" w:lineRule="auto"/>
              <w:jc w:val="center"/>
              <w:rPr>
                <w:rFonts w:asciiTheme="minorHAnsi" w:hAnsiTheme="minorHAnsi" w:cstheme="minorHAnsi"/>
                <w:sz w:val="22"/>
                <w:szCs w:val="22"/>
              </w:rPr>
            </w:pPr>
            <w:r w:rsidRPr="00AE4AFA">
              <w:rPr>
                <w:rFonts w:asciiTheme="minorHAnsi" w:hAnsiTheme="minorHAnsi" w:cstheme="minorHAnsi"/>
                <w:sz w:val="22"/>
                <w:szCs w:val="22"/>
              </w:rPr>
              <w:t>18</w:t>
            </w:r>
            <w:r w:rsidR="003A2A43" w:rsidRPr="00AE4AFA">
              <w:rPr>
                <w:rFonts w:asciiTheme="minorHAnsi" w:hAnsiTheme="minorHAnsi" w:cstheme="minorHAnsi"/>
                <w:sz w:val="22"/>
                <w:szCs w:val="22"/>
              </w:rPr>
              <w:t>/12</w:t>
            </w:r>
            <w:r w:rsidR="000E655F" w:rsidRPr="00AE4AFA">
              <w:rPr>
                <w:rFonts w:asciiTheme="minorHAnsi" w:hAnsiTheme="minorHAnsi" w:cstheme="minorHAnsi"/>
                <w:sz w:val="22"/>
                <w:szCs w:val="22"/>
              </w:rPr>
              <w:t>/2025</w:t>
            </w:r>
          </w:p>
        </w:tc>
        <w:tc>
          <w:tcPr>
            <w:tcW w:w="6237" w:type="dxa"/>
            <w:tcBorders>
              <w:top w:val="single" w:sz="4" w:space="0" w:color="auto"/>
              <w:left w:val="single" w:sz="4" w:space="0" w:color="auto"/>
              <w:bottom w:val="single" w:sz="4" w:space="0" w:color="auto"/>
              <w:right w:val="single" w:sz="4" w:space="0" w:color="auto"/>
            </w:tcBorders>
            <w:hideMark/>
          </w:tcPr>
          <w:p w14:paraId="7DC206BC" w14:textId="77777777" w:rsidR="000E655F" w:rsidRPr="00AE4AFA" w:rsidRDefault="000E655F" w:rsidP="000E655F">
            <w:pPr>
              <w:spacing w:line="240" w:lineRule="auto"/>
              <w:jc w:val="both"/>
              <w:rPr>
                <w:rFonts w:asciiTheme="minorHAnsi" w:hAnsiTheme="minorHAnsi" w:cstheme="minorHAnsi"/>
                <w:sz w:val="22"/>
                <w:szCs w:val="22"/>
              </w:rPr>
            </w:pPr>
            <w:r w:rsidRPr="00AE4AFA">
              <w:rPr>
                <w:rFonts w:asciiTheme="minorHAnsi" w:hAnsiTheme="minorHAnsi" w:cstheme="minorHAnsi"/>
                <w:sz w:val="22"/>
                <w:szCs w:val="22"/>
              </w:rPr>
              <w:t>Audition / Négociation des offres et demandes d’offres optimisées</w:t>
            </w:r>
          </w:p>
        </w:tc>
      </w:tr>
      <w:tr w:rsidR="000E655F" w:rsidRPr="00AE4AFA"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6C88A1DC" w:rsidR="000E655F" w:rsidRPr="00AE4AFA" w:rsidRDefault="009D4279" w:rsidP="000E655F">
            <w:pPr>
              <w:spacing w:line="240" w:lineRule="auto"/>
              <w:jc w:val="center"/>
              <w:rPr>
                <w:rFonts w:asciiTheme="minorHAnsi" w:hAnsiTheme="minorHAnsi" w:cstheme="minorHAnsi"/>
                <w:sz w:val="22"/>
                <w:szCs w:val="22"/>
              </w:rPr>
            </w:pPr>
            <w:r w:rsidRPr="00AE4AFA">
              <w:rPr>
                <w:rFonts w:asciiTheme="minorHAnsi" w:hAnsiTheme="minorHAnsi" w:cstheme="minorHAnsi"/>
                <w:sz w:val="22"/>
                <w:szCs w:val="22"/>
              </w:rPr>
              <w:t>28</w:t>
            </w:r>
            <w:r w:rsidR="000E655F" w:rsidRPr="00AE4AFA">
              <w:rPr>
                <w:rFonts w:asciiTheme="minorHAnsi" w:hAnsiTheme="minorHAnsi" w:cstheme="minorHAnsi"/>
                <w:sz w:val="22"/>
                <w:szCs w:val="22"/>
              </w:rPr>
              <w:t>/12/2025</w:t>
            </w:r>
          </w:p>
        </w:tc>
        <w:tc>
          <w:tcPr>
            <w:tcW w:w="6237" w:type="dxa"/>
            <w:tcBorders>
              <w:top w:val="single" w:sz="4" w:space="0" w:color="auto"/>
              <w:left w:val="single" w:sz="4" w:space="0" w:color="auto"/>
              <w:bottom w:val="single" w:sz="4" w:space="0" w:color="auto"/>
              <w:right w:val="single" w:sz="4" w:space="0" w:color="auto"/>
            </w:tcBorders>
            <w:hideMark/>
          </w:tcPr>
          <w:p w14:paraId="5016E8AD" w14:textId="77777777" w:rsidR="000E655F" w:rsidRPr="00AE4AFA" w:rsidRDefault="000E655F" w:rsidP="000E655F">
            <w:pPr>
              <w:spacing w:line="240" w:lineRule="auto"/>
              <w:jc w:val="both"/>
              <w:rPr>
                <w:rFonts w:asciiTheme="minorHAnsi" w:hAnsiTheme="minorHAnsi" w:cstheme="minorHAnsi"/>
                <w:sz w:val="22"/>
                <w:szCs w:val="22"/>
              </w:rPr>
            </w:pPr>
            <w:r w:rsidRPr="00AE4AFA">
              <w:rPr>
                <w:rFonts w:asciiTheme="minorHAnsi" w:hAnsiTheme="minorHAnsi" w:cstheme="minorHAnsi"/>
                <w:sz w:val="22"/>
                <w:szCs w:val="22"/>
              </w:rPr>
              <w:t>Date limite de réception des offres optimisées</w:t>
            </w:r>
          </w:p>
        </w:tc>
      </w:tr>
      <w:tr w:rsidR="000E655F" w:rsidRPr="00AE4AFA"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09FDB2FC" w:rsidR="000E655F" w:rsidRPr="00AE4AFA" w:rsidRDefault="009D4279" w:rsidP="003A2A43">
            <w:pPr>
              <w:spacing w:line="240" w:lineRule="auto"/>
              <w:jc w:val="center"/>
              <w:rPr>
                <w:rFonts w:asciiTheme="minorHAnsi" w:hAnsiTheme="minorHAnsi" w:cstheme="minorHAnsi"/>
                <w:sz w:val="22"/>
                <w:szCs w:val="22"/>
              </w:rPr>
            </w:pPr>
            <w:r w:rsidRPr="00AE4AFA">
              <w:rPr>
                <w:rFonts w:asciiTheme="minorHAnsi" w:hAnsiTheme="minorHAnsi" w:cstheme="minorHAnsi"/>
                <w:sz w:val="22"/>
                <w:szCs w:val="22"/>
              </w:rPr>
              <w:t>09/01/2026</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0E655F" w:rsidRPr="00AE4AFA" w:rsidRDefault="000E655F" w:rsidP="000E655F">
            <w:pPr>
              <w:spacing w:line="240" w:lineRule="auto"/>
              <w:rPr>
                <w:rFonts w:asciiTheme="minorHAnsi" w:hAnsiTheme="minorHAnsi" w:cstheme="minorHAnsi"/>
                <w:sz w:val="22"/>
                <w:szCs w:val="22"/>
              </w:rPr>
            </w:pPr>
            <w:r w:rsidRPr="00AE4AFA">
              <w:rPr>
                <w:rFonts w:asciiTheme="minorHAnsi" w:hAnsiTheme="minorHAnsi" w:cstheme="minorHAnsi"/>
                <w:sz w:val="22"/>
                <w:szCs w:val="22"/>
              </w:rPr>
              <w:t>Envoi des courriers de rejet aux candidats non retenus</w:t>
            </w:r>
          </w:p>
        </w:tc>
      </w:tr>
      <w:tr w:rsidR="000E655F"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6031158A" w:rsidR="000E655F" w:rsidRPr="00AE4AFA" w:rsidRDefault="00807107" w:rsidP="003A2A43">
            <w:pPr>
              <w:spacing w:line="240" w:lineRule="auto"/>
              <w:jc w:val="center"/>
              <w:rPr>
                <w:rFonts w:asciiTheme="minorHAnsi" w:hAnsiTheme="minorHAnsi" w:cstheme="minorHAnsi"/>
                <w:sz w:val="22"/>
                <w:szCs w:val="22"/>
              </w:rPr>
            </w:pPr>
            <w:r w:rsidRPr="00AE4AFA">
              <w:rPr>
                <w:rFonts w:asciiTheme="minorHAnsi" w:hAnsiTheme="minorHAnsi" w:cstheme="minorHAnsi"/>
                <w:sz w:val="22"/>
                <w:szCs w:val="22"/>
              </w:rPr>
              <w:t>18</w:t>
            </w:r>
            <w:r w:rsidR="003A2A43" w:rsidRPr="00AE4AFA">
              <w:rPr>
                <w:rFonts w:asciiTheme="minorHAnsi" w:hAnsiTheme="minorHAnsi" w:cstheme="minorHAnsi"/>
                <w:sz w:val="22"/>
                <w:szCs w:val="22"/>
              </w:rPr>
              <w:t>/01</w:t>
            </w:r>
            <w:r w:rsidRPr="00AE4AFA">
              <w:rPr>
                <w:rFonts w:asciiTheme="minorHAnsi" w:hAnsiTheme="minorHAnsi" w:cstheme="minorHAnsi"/>
                <w:sz w:val="22"/>
                <w:szCs w:val="22"/>
              </w:rPr>
              <w:t>/2026</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0E655F" w:rsidRPr="00AE4AFA" w:rsidRDefault="000E655F" w:rsidP="000E655F">
            <w:pPr>
              <w:spacing w:line="240" w:lineRule="auto"/>
              <w:jc w:val="both"/>
              <w:rPr>
                <w:rFonts w:asciiTheme="minorHAnsi" w:hAnsiTheme="minorHAnsi" w:cstheme="minorHAnsi"/>
                <w:sz w:val="22"/>
                <w:szCs w:val="22"/>
              </w:rPr>
            </w:pPr>
            <w:r w:rsidRPr="00AE4AFA">
              <w:rPr>
                <w:rFonts w:asciiTheme="minorHAnsi" w:hAnsiTheme="minorHAnsi" w:cstheme="minorHAnsi"/>
                <w:sz w:val="22"/>
                <w:szCs w:val="22"/>
              </w:rPr>
              <w:t>Notification du marché</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213137224"/>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4"/>
    </w:p>
    <w:p w14:paraId="16D24AA3"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14:paraId="4966A990" w14:textId="4FB98D9C" w:rsidR="00425606" w:rsidRPr="00921E55"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 Pouvoir adjudicateur conclura les marchés dans l’unité monétaire suivante : euro (€)</w:t>
      </w:r>
      <w:r>
        <w:rPr>
          <w:rFonts w:asciiTheme="minorHAnsi" w:hAnsiTheme="minorHAnsi" w:cstheme="minorHAnsi"/>
          <w:sz w:val="22"/>
          <w:szCs w:val="22"/>
        </w:rPr>
        <w:t>.</w:t>
      </w:r>
    </w:p>
    <w:p w14:paraId="59164E6E" w14:textId="443CB7DB"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5" w:name="_Toc213137225"/>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5"/>
    </w:p>
    <w:p w14:paraId="47CBB10B"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6C53E017"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14:paraId="68C8BE2D" w14:textId="7188E597" w:rsidR="004B18E1" w:rsidRPr="00921E55"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sidR="005D2305">
        <w:rPr>
          <w:rFonts w:asciiTheme="minorHAnsi" w:hAnsiTheme="minorHAnsi" w:cstheme="minorHAnsi"/>
          <w:color w:val="000000"/>
          <w:sz w:val="22"/>
          <w:szCs w:val="22"/>
        </w:rPr>
        <w:t xml:space="preserve"> et ses éventuelles annexes ;</w:t>
      </w:r>
      <w:r w:rsidRPr="00921E55">
        <w:rPr>
          <w:rFonts w:asciiTheme="minorHAnsi" w:hAnsiTheme="minorHAnsi" w:cstheme="minorHAnsi"/>
          <w:szCs w:val="22"/>
        </w:rPr>
        <w:t xml:space="preserve"> </w:t>
      </w:r>
    </w:p>
    <w:p w14:paraId="7834ACDF"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cahier des charges et ses éventuelles annexes ;</w:t>
      </w:r>
    </w:p>
    <w:p w14:paraId="26915B9B" w14:textId="12117C4A" w:rsidR="00B25E12" w:rsidRPr="00B25E12" w:rsidRDefault="004B18E1">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 xml:space="preserve">Le formulaire de </w:t>
      </w:r>
      <w:r w:rsidR="002D24B5" w:rsidRPr="005D2305">
        <w:rPr>
          <w:rFonts w:asciiTheme="minorHAnsi" w:hAnsiTheme="minorHAnsi" w:cstheme="minorHAnsi"/>
          <w:szCs w:val="22"/>
        </w:rPr>
        <w:t>candidature </w:t>
      </w:r>
      <w:r w:rsidR="002D24B5">
        <w:rPr>
          <w:rFonts w:asciiTheme="minorHAnsi" w:hAnsiTheme="minorHAnsi" w:cstheme="minorHAnsi"/>
          <w:szCs w:val="22"/>
        </w:rPr>
        <w:t xml:space="preserve">comprenant la </w:t>
      </w:r>
      <w:r w:rsidR="002D24B5" w:rsidRPr="002D24B5">
        <w:rPr>
          <w:rFonts w:asciiTheme="minorHAnsi" w:hAnsiTheme="minorHAnsi" w:cstheme="minorHAnsi"/>
          <w:szCs w:val="22"/>
        </w:rPr>
        <w:t>déclaration sur l'honneur relative aux critères d'exclusion, à l'absence de conflit d'intérêt</w:t>
      </w:r>
      <w:r w:rsidR="002D24B5">
        <w:rPr>
          <w:rFonts w:asciiTheme="minorHAnsi" w:hAnsiTheme="minorHAnsi" w:cstheme="minorHAnsi"/>
          <w:szCs w:val="22"/>
        </w:rPr>
        <w:t xml:space="preserve"> et la fiche d’identité tiers </w:t>
      </w:r>
      <w:r w:rsidR="002D24B5" w:rsidRPr="005D2305">
        <w:rPr>
          <w:rFonts w:asciiTheme="minorHAnsi" w:hAnsiTheme="minorHAnsi" w:cstheme="minorHAnsi"/>
          <w:szCs w:val="22"/>
        </w:rPr>
        <w:t>;</w:t>
      </w:r>
    </w:p>
    <w:p w14:paraId="70007DB3" w14:textId="31A72BB7" w:rsidR="006E25E3"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formulaire de vérification de conformité au RGPD</w:t>
      </w:r>
      <w:r w:rsidR="005D2305">
        <w:rPr>
          <w:rFonts w:asciiTheme="minorHAnsi" w:hAnsiTheme="minorHAnsi" w:cstheme="minorHAnsi"/>
          <w:szCs w:val="22"/>
        </w:rPr>
        <w:t xml:space="preserve"> du candidat</w:t>
      </w:r>
      <w:r w:rsidR="002D24B5">
        <w:rPr>
          <w:rFonts w:asciiTheme="minorHAnsi" w:hAnsiTheme="minorHAnsi" w:cstheme="minorHAnsi"/>
          <w:szCs w:val="22"/>
        </w:rPr>
        <w:t> ;</w:t>
      </w:r>
    </w:p>
    <w:p w14:paraId="72CCFA05" w14:textId="518C6F39" w:rsidR="004B18E1" w:rsidRPr="00921E55" w:rsidRDefault="006E25E3" w:rsidP="006E25E3">
      <w:pPr>
        <w:pStyle w:val="v"/>
        <w:widowControl w:val="0"/>
        <w:numPr>
          <w:ilvl w:val="0"/>
          <w:numId w:val="7"/>
        </w:numPr>
        <w:rPr>
          <w:rFonts w:asciiTheme="minorHAnsi" w:hAnsiTheme="minorHAnsi" w:cstheme="minorHAnsi"/>
          <w:szCs w:val="22"/>
        </w:rPr>
      </w:pPr>
      <w:r w:rsidRPr="006E25E3">
        <w:rPr>
          <w:rFonts w:asciiTheme="minorHAnsi" w:hAnsiTheme="minorHAnsi" w:cstheme="minorHAnsi"/>
          <w:szCs w:val="22"/>
        </w:rPr>
        <w:t>DAJ_GU006_v01 - Guide utilisation PLACE pour les entreprises</w:t>
      </w:r>
      <w:r w:rsidR="005D2305">
        <w:rPr>
          <w:rFonts w:asciiTheme="minorHAnsi" w:hAnsiTheme="minorHAnsi" w:cstheme="minorHAnsi"/>
          <w:szCs w:val="22"/>
        </w:rPr>
        <w:t>.</w:t>
      </w:r>
    </w:p>
    <w:p w14:paraId="438E2955" w14:textId="77777777" w:rsidR="00FE5E7B" w:rsidRDefault="00FE5E7B" w:rsidP="00FE5E7B">
      <w:pPr>
        <w:pStyle w:val="v"/>
        <w:widowControl w:val="0"/>
        <w:rPr>
          <w:rFonts w:asciiTheme="minorHAnsi" w:hAnsiTheme="minorHAnsi" w:cstheme="minorHAnsi"/>
          <w:szCs w:val="22"/>
        </w:rPr>
      </w:pPr>
    </w:p>
    <w:p w14:paraId="2E3E85CB" w14:textId="02459C69" w:rsidR="00FE5E7B" w:rsidRDefault="00FE5E7B" w:rsidP="00FE5E7B">
      <w:pPr>
        <w:pStyle w:val="v"/>
        <w:widowControl w:val="0"/>
        <w:rPr>
          <w:rFonts w:asciiTheme="minorHAnsi" w:hAnsiTheme="minorHAnsi" w:cstheme="minorHAnsi"/>
          <w:szCs w:val="22"/>
        </w:rPr>
      </w:pPr>
      <w:r>
        <w:rPr>
          <w:rFonts w:asciiTheme="minorHAnsi" w:hAnsiTheme="minorHAnsi" w:cstheme="minorHAnsi"/>
          <w:szCs w:val="22"/>
        </w:rPr>
        <w:t>Pièces complémentaires au dossier de consultation :</w:t>
      </w:r>
    </w:p>
    <w:p w14:paraId="138405DA" w14:textId="178E2BB2" w:rsidR="00FE5E7B" w:rsidRDefault="00FE5E7B" w:rsidP="004B18E1">
      <w:pPr>
        <w:pStyle w:val="v"/>
        <w:widowControl w:val="0"/>
        <w:numPr>
          <w:ilvl w:val="0"/>
          <w:numId w:val="7"/>
        </w:numPr>
        <w:rPr>
          <w:rFonts w:asciiTheme="minorHAnsi" w:hAnsiTheme="minorHAnsi" w:cstheme="minorHAnsi"/>
          <w:szCs w:val="22"/>
        </w:rPr>
      </w:pPr>
      <w:r>
        <w:rPr>
          <w:rFonts w:asciiTheme="minorHAnsi" w:hAnsiTheme="minorHAnsi" w:cstheme="minorHAnsi"/>
          <w:szCs w:val="22"/>
        </w:rPr>
        <w:t>Annexe au contrat portant sur le traitement de données personnelles en cas de sous-traitance RGPD (collecte de données personnelles</w:t>
      </w:r>
      <w:r w:rsidR="000E655F">
        <w:rPr>
          <w:rFonts w:asciiTheme="minorHAnsi" w:hAnsiTheme="minorHAnsi" w:cstheme="minorHAnsi"/>
          <w:szCs w:val="22"/>
        </w:rPr>
        <w:t xml:space="preserve"> au nom d’Expertise France).</w:t>
      </w: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6" w:name="_Toc213137226"/>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6"/>
    </w:p>
    <w:p w14:paraId="5CD530C3" w14:textId="53702AA1" w:rsidR="00390B8F" w:rsidRPr="00921E55" w:rsidRDefault="00390B8F" w:rsidP="000E655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Des modifications peuvent être apportées aux documents d</w:t>
      </w:r>
      <w:r w:rsidR="000E655F">
        <w:rPr>
          <w:rFonts w:asciiTheme="minorHAnsi" w:hAnsiTheme="minorHAnsi" w:cstheme="minorHAnsi"/>
          <w:sz w:val="22"/>
          <w:szCs w:val="22"/>
        </w:rPr>
        <w:t>e la consultation au plus tard six (6)</w:t>
      </w:r>
      <w:r w:rsidRPr="00921E55">
        <w:rPr>
          <w:rFonts w:asciiTheme="minorHAnsi" w:hAnsiTheme="minorHAnsi" w:cstheme="minorHAnsi"/>
          <w:sz w:val="22"/>
          <w:szCs w:val="22"/>
        </w:rPr>
        <w:t xml:space="preserve"> jours avant la date limite de réception des plis</w:t>
      </w:r>
    </w:p>
    <w:p w14:paraId="5A32D067" w14:textId="31C07C06" w:rsidR="00425606" w:rsidRPr="00921E55" w:rsidRDefault="00390B8F" w:rsidP="000E655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Les modifications sont communiquées aux seuls opérateurs économiques dûment identifiés lors du </w:t>
      </w:r>
      <w:r w:rsidR="000E655F" w:rsidRPr="00921E55">
        <w:rPr>
          <w:rFonts w:asciiTheme="minorHAnsi" w:hAnsiTheme="minorHAnsi" w:cstheme="minorHAnsi"/>
          <w:sz w:val="22"/>
          <w:szCs w:val="22"/>
        </w:rPr>
        <w:t>retrait des</w:t>
      </w:r>
      <w:r w:rsidRPr="00921E55">
        <w:rPr>
          <w:rFonts w:asciiTheme="minorHAnsi" w:hAnsiTheme="minorHAnsi" w:cstheme="minorHAnsi"/>
          <w:sz w:val="22"/>
          <w:szCs w:val="22"/>
        </w:rPr>
        <w:t xml:space="preserve"> documents de la consultation.</w:t>
      </w:r>
    </w:p>
    <w:p w14:paraId="77C1A062" w14:textId="19DD5D34" w:rsidR="00425606" w:rsidRDefault="00390B8F" w:rsidP="000E655F">
      <w:pPr>
        <w:spacing w:before="120" w:line="240" w:lineRule="auto"/>
        <w:rPr>
          <w:rFonts w:asciiTheme="minorHAnsi" w:hAnsiTheme="minorHAnsi" w:cstheme="minorHAnsi"/>
          <w:sz w:val="22"/>
          <w:szCs w:val="22"/>
        </w:rPr>
      </w:pPr>
      <w:r w:rsidRPr="00921E5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5C4D4A36" w14:textId="77777777" w:rsidR="003A2A43" w:rsidRDefault="003A2A43" w:rsidP="000E655F">
      <w:pPr>
        <w:spacing w:before="120" w:line="240" w:lineRule="auto"/>
        <w:rPr>
          <w:rFonts w:asciiTheme="minorHAnsi" w:hAnsiTheme="minorHAnsi" w:cstheme="minorHAnsi"/>
          <w:b/>
          <w:caps/>
          <w:sz w:val="28"/>
          <w:szCs w:val="22"/>
          <w:u w:val="single"/>
        </w:rPr>
      </w:pP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7" w:name="_Toc213137227"/>
      <w:r>
        <w:rPr>
          <w:rFonts w:asciiTheme="minorHAnsi" w:hAnsiTheme="minorHAnsi" w:cstheme="minorHAnsi"/>
          <w:b/>
          <w:caps/>
          <w:sz w:val="28"/>
          <w:szCs w:val="22"/>
          <w:u w:val="single"/>
        </w:rPr>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7"/>
    </w:p>
    <w:p w14:paraId="7D9886AA" w14:textId="77AC3C0D" w:rsidR="00093D39" w:rsidRPr="000E655F" w:rsidRDefault="008139A8" w:rsidP="000E655F">
      <w:pPr>
        <w:pStyle w:val="Titre2"/>
        <w:spacing w:before="120" w:after="120" w:line="240" w:lineRule="auto"/>
        <w:jc w:val="both"/>
        <w:rPr>
          <w:rFonts w:asciiTheme="minorHAnsi" w:hAnsiTheme="minorHAnsi" w:cstheme="minorHAnsi"/>
          <w:sz w:val="22"/>
          <w:szCs w:val="22"/>
          <w:u w:val="single"/>
        </w:rPr>
      </w:pPr>
      <w:bookmarkStart w:id="18" w:name="_Toc452049140"/>
      <w:bookmarkStart w:id="19" w:name="_Toc455587878"/>
      <w:bookmarkStart w:id="20" w:name="_Toc455679203"/>
      <w:bookmarkStart w:id="21" w:name="_Toc455768062"/>
      <w:bookmarkStart w:id="22" w:name="_Toc417653416"/>
      <w:bookmarkStart w:id="23" w:name="_Toc419212432"/>
      <w:bookmarkStart w:id="24" w:name="_Toc443657766"/>
      <w:bookmarkStart w:id="25" w:name="_Toc446628685"/>
      <w:bookmarkStart w:id="26" w:name="_Toc379270787"/>
      <w:bookmarkStart w:id="27" w:name="_Toc213137228"/>
      <w:r w:rsidRPr="00E23E75">
        <w:rPr>
          <w:rFonts w:asciiTheme="minorHAnsi" w:hAnsiTheme="minorHAnsi" w:cstheme="minorHAnsi"/>
          <w:sz w:val="22"/>
          <w:szCs w:val="22"/>
          <w:u w:val="single"/>
        </w:rPr>
        <w:t>Forme du contrat</w:t>
      </w:r>
      <w:bookmarkEnd w:id="27"/>
    </w:p>
    <w:p w14:paraId="6D19AC35" w14:textId="77777777" w:rsidR="007F4EEC" w:rsidRPr="0006068D" w:rsidRDefault="007F4EEC" w:rsidP="007F4EEC">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Le contrat est </w:t>
      </w:r>
      <w:r>
        <w:rPr>
          <w:rFonts w:asciiTheme="minorHAnsi" w:hAnsiTheme="minorHAnsi" w:cstheme="minorHAnsi"/>
          <w:sz w:val="22"/>
          <w:szCs w:val="22"/>
        </w:rPr>
        <w:t xml:space="preserve">un </w:t>
      </w:r>
      <w:r w:rsidRPr="0006068D">
        <w:rPr>
          <w:rFonts w:asciiTheme="minorHAnsi" w:hAnsiTheme="minorHAnsi" w:cstheme="minorHAnsi"/>
          <w:sz w:val="22"/>
          <w:szCs w:val="22"/>
        </w:rPr>
        <w:t>accord cadre à bons de commande conclu avec un seu</w:t>
      </w:r>
      <w:r>
        <w:rPr>
          <w:rFonts w:asciiTheme="minorHAnsi" w:hAnsiTheme="minorHAnsi" w:cstheme="minorHAnsi"/>
          <w:sz w:val="22"/>
          <w:szCs w:val="22"/>
        </w:rPr>
        <w:t>l opérateur (mono attributaire).</w:t>
      </w:r>
    </w:p>
    <w:p w14:paraId="0CF0673E" w14:textId="37E6538A" w:rsidR="007F4EEC" w:rsidRDefault="007F4EEC" w:rsidP="007F4EEC">
      <w:pPr>
        <w:spacing w:line="240" w:lineRule="auto"/>
        <w:jc w:val="both"/>
        <w:rPr>
          <w:rFonts w:asciiTheme="minorHAnsi" w:hAnsiTheme="minorHAnsi" w:cstheme="minorHAnsi"/>
          <w:sz w:val="22"/>
          <w:szCs w:val="22"/>
        </w:rPr>
      </w:pPr>
      <w:r w:rsidRPr="00BD1DF7">
        <w:rPr>
          <w:rFonts w:asciiTheme="minorHAnsi" w:hAnsiTheme="minorHAnsi" w:cstheme="minorHAnsi"/>
          <w:sz w:val="22"/>
          <w:szCs w:val="22"/>
        </w:rPr>
        <w:t xml:space="preserve">Le montant </w:t>
      </w:r>
      <w:r>
        <w:rPr>
          <w:rFonts w:asciiTheme="minorHAnsi" w:hAnsiTheme="minorHAnsi" w:cstheme="minorHAnsi"/>
          <w:sz w:val="22"/>
          <w:szCs w:val="22"/>
        </w:rPr>
        <w:t>maximal</w:t>
      </w:r>
      <w:r w:rsidRPr="00BD1DF7">
        <w:rPr>
          <w:rFonts w:asciiTheme="minorHAnsi" w:hAnsiTheme="minorHAnsi" w:cstheme="minorHAnsi"/>
          <w:sz w:val="22"/>
          <w:szCs w:val="22"/>
        </w:rPr>
        <w:t xml:space="preserve"> </w:t>
      </w:r>
      <w:r>
        <w:rPr>
          <w:rFonts w:asciiTheme="minorHAnsi" w:hAnsiTheme="minorHAnsi" w:cstheme="minorHAnsi"/>
          <w:sz w:val="22"/>
          <w:szCs w:val="22"/>
        </w:rPr>
        <w:t>de cet accord-cadre</w:t>
      </w:r>
      <w:r w:rsidRPr="00BD1DF7">
        <w:rPr>
          <w:rFonts w:asciiTheme="minorHAnsi" w:hAnsiTheme="minorHAnsi" w:cstheme="minorHAnsi"/>
          <w:sz w:val="22"/>
          <w:szCs w:val="22"/>
        </w:rPr>
        <w:t xml:space="preserve"> est fixé </w:t>
      </w:r>
      <w:r w:rsidRPr="00D06E70">
        <w:rPr>
          <w:rFonts w:asciiTheme="minorHAnsi" w:hAnsiTheme="minorHAnsi" w:cstheme="minorHAnsi"/>
          <w:sz w:val="22"/>
          <w:szCs w:val="22"/>
        </w:rPr>
        <w:t xml:space="preserve">à </w:t>
      </w:r>
      <w:r>
        <w:rPr>
          <w:rFonts w:asciiTheme="minorHAnsi" w:hAnsiTheme="minorHAnsi" w:cstheme="minorHAnsi"/>
          <w:sz w:val="22"/>
          <w:szCs w:val="22"/>
        </w:rPr>
        <w:t xml:space="preserve">50 000 </w:t>
      </w:r>
      <w:r w:rsidRPr="00D06E70">
        <w:rPr>
          <w:rFonts w:asciiTheme="minorHAnsi" w:hAnsiTheme="minorHAnsi" w:cstheme="minorHAnsi"/>
          <w:sz w:val="22"/>
          <w:szCs w:val="22"/>
        </w:rPr>
        <w:t>€</w:t>
      </w:r>
      <w:r>
        <w:rPr>
          <w:rFonts w:asciiTheme="minorHAnsi" w:hAnsiTheme="minorHAnsi" w:cstheme="minorHAnsi"/>
          <w:sz w:val="22"/>
          <w:szCs w:val="22"/>
        </w:rPr>
        <w:t xml:space="preserve"> HT</w:t>
      </w:r>
      <w:r w:rsidRPr="00D06E70">
        <w:rPr>
          <w:rFonts w:asciiTheme="minorHAnsi" w:hAnsiTheme="minorHAnsi" w:cstheme="minorHAnsi"/>
          <w:sz w:val="22"/>
          <w:szCs w:val="22"/>
        </w:rPr>
        <w:t>.</w:t>
      </w:r>
    </w:p>
    <w:p w14:paraId="2C3E545C" w14:textId="5A0B75D3"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28" w:name="_Toc213137229"/>
      <w:bookmarkEnd w:id="18"/>
      <w:bookmarkEnd w:id="19"/>
      <w:bookmarkEnd w:id="20"/>
      <w:bookmarkEnd w:id="21"/>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28"/>
    </w:p>
    <w:p w14:paraId="3E3AFBAC" w14:textId="44852A47" w:rsidR="003D2522" w:rsidRDefault="0057309E" w:rsidP="00510257">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 durée </w:t>
      </w:r>
      <w:r w:rsidR="007F3B89" w:rsidRPr="0006068D">
        <w:rPr>
          <w:rFonts w:asciiTheme="minorHAnsi" w:hAnsiTheme="minorHAnsi" w:cstheme="minorHAnsi"/>
          <w:sz w:val="22"/>
          <w:szCs w:val="22"/>
        </w:rPr>
        <w:t xml:space="preserve">prévisionnelle </w:t>
      </w:r>
      <w:r w:rsidRPr="0006068D">
        <w:rPr>
          <w:rFonts w:asciiTheme="minorHAnsi" w:hAnsiTheme="minorHAnsi" w:cstheme="minorHAnsi"/>
          <w:sz w:val="22"/>
          <w:szCs w:val="22"/>
        </w:rPr>
        <w:t xml:space="preserve">du contrat est </w:t>
      </w:r>
      <w:r w:rsidRPr="00AE4AFA">
        <w:rPr>
          <w:rFonts w:asciiTheme="minorHAnsi" w:hAnsiTheme="minorHAnsi" w:cstheme="minorHAnsi"/>
          <w:sz w:val="22"/>
          <w:szCs w:val="22"/>
        </w:rPr>
        <w:t xml:space="preserve">fixée à </w:t>
      </w:r>
      <w:r w:rsidR="00807107" w:rsidRPr="00AE4AFA">
        <w:rPr>
          <w:rFonts w:asciiTheme="minorHAnsi" w:hAnsiTheme="minorHAnsi" w:cstheme="minorHAnsi"/>
          <w:sz w:val="22"/>
          <w:szCs w:val="22"/>
        </w:rPr>
        <w:t>44</w:t>
      </w:r>
      <w:r w:rsidRPr="00AE4AFA">
        <w:rPr>
          <w:rFonts w:asciiTheme="minorHAnsi" w:hAnsiTheme="minorHAnsi" w:cstheme="minorHAnsi"/>
          <w:sz w:val="22"/>
          <w:szCs w:val="22"/>
        </w:rPr>
        <w:t xml:space="preserve"> mois à compter de sa date de notification.</w:t>
      </w:r>
      <w:r w:rsidR="002E6805" w:rsidRPr="00AE4AFA">
        <w:rPr>
          <w:rFonts w:asciiTheme="minorHAnsi" w:hAnsiTheme="minorHAnsi" w:cstheme="minorHAnsi"/>
          <w:sz w:val="22"/>
          <w:szCs w:val="22"/>
        </w:rPr>
        <w:t xml:space="preserve"> A titre indicatif, la date prévisionnelle de notification est le </w:t>
      </w:r>
      <w:r w:rsidR="00807107" w:rsidRPr="00AE4AFA">
        <w:rPr>
          <w:rFonts w:asciiTheme="minorHAnsi" w:hAnsiTheme="minorHAnsi" w:cstheme="minorHAnsi"/>
          <w:sz w:val="22"/>
          <w:szCs w:val="22"/>
        </w:rPr>
        <w:t>18</w:t>
      </w:r>
      <w:r w:rsidR="003A2A43" w:rsidRPr="00AE4AFA">
        <w:rPr>
          <w:rFonts w:asciiTheme="minorHAnsi" w:hAnsiTheme="minorHAnsi" w:cstheme="minorHAnsi"/>
          <w:sz w:val="22"/>
          <w:szCs w:val="22"/>
        </w:rPr>
        <w:t>/01</w:t>
      </w:r>
      <w:r w:rsidR="000E655F" w:rsidRPr="00AE4AFA">
        <w:rPr>
          <w:rFonts w:asciiTheme="minorHAnsi" w:hAnsiTheme="minorHAnsi" w:cstheme="minorHAnsi"/>
          <w:sz w:val="22"/>
          <w:szCs w:val="22"/>
        </w:rPr>
        <w:t>/202</w:t>
      </w:r>
      <w:r w:rsidR="00156D6B" w:rsidRPr="00AE4AFA">
        <w:rPr>
          <w:rFonts w:asciiTheme="minorHAnsi" w:hAnsiTheme="minorHAnsi" w:cstheme="minorHAnsi"/>
          <w:sz w:val="22"/>
          <w:szCs w:val="22"/>
        </w:rPr>
        <w:t>6</w:t>
      </w:r>
      <w:r w:rsidR="000E655F" w:rsidRPr="00AE4AFA">
        <w:rPr>
          <w:rFonts w:asciiTheme="minorHAnsi" w:hAnsiTheme="minorHAnsi" w:cstheme="minorHAnsi"/>
          <w:sz w:val="22"/>
          <w:szCs w:val="22"/>
        </w:rPr>
        <w:t>.</w:t>
      </w:r>
      <w:bookmarkStart w:id="29" w:name="_Toc417653425"/>
      <w:bookmarkStart w:id="30" w:name="_Toc419212441"/>
      <w:bookmarkStart w:id="31" w:name="_Toc443657775"/>
      <w:bookmarkStart w:id="32" w:name="_Toc446628694"/>
      <w:bookmarkEnd w:id="22"/>
      <w:bookmarkEnd w:id="23"/>
      <w:bookmarkEnd w:id="24"/>
      <w:bookmarkEnd w:id="25"/>
      <w:bookmarkEnd w:id="26"/>
    </w:p>
    <w:p w14:paraId="1C3BD606" w14:textId="77777777" w:rsidR="000E655F" w:rsidRPr="00E23E75" w:rsidRDefault="000E655F" w:rsidP="000E655F">
      <w:pPr>
        <w:pStyle w:val="Titre2"/>
        <w:spacing w:before="120" w:after="120" w:line="240" w:lineRule="auto"/>
        <w:jc w:val="both"/>
        <w:rPr>
          <w:rFonts w:asciiTheme="minorHAnsi" w:hAnsiTheme="minorHAnsi" w:cstheme="minorHAnsi"/>
          <w:sz w:val="22"/>
          <w:szCs w:val="22"/>
          <w:u w:val="single"/>
        </w:rPr>
      </w:pPr>
      <w:bookmarkStart w:id="33" w:name="_Toc491193961"/>
      <w:bookmarkStart w:id="34" w:name="_Toc210910334"/>
      <w:bookmarkStart w:id="35" w:name="_Toc213137230"/>
      <w:bookmarkEnd w:id="33"/>
      <w:r w:rsidRPr="00BC4295">
        <w:rPr>
          <w:rFonts w:asciiTheme="minorHAnsi" w:hAnsiTheme="minorHAnsi" w:cstheme="minorHAnsi"/>
          <w:sz w:val="22"/>
          <w:szCs w:val="22"/>
          <w:u w:val="single"/>
        </w:rPr>
        <w:t>Allotissement</w:t>
      </w:r>
      <w:bookmarkEnd w:id="34"/>
      <w:bookmarkEnd w:id="35"/>
    </w:p>
    <w:p w14:paraId="3E8E540F" w14:textId="77777777" w:rsidR="000E655F" w:rsidRDefault="000E655F" w:rsidP="000E655F">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La présente</w:t>
      </w:r>
      <w:r>
        <w:rPr>
          <w:rFonts w:asciiTheme="minorHAnsi" w:hAnsiTheme="minorHAnsi" w:cstheme="minorHAnsi"/>
          <w:sz w:val="22"/>
          <w:szCs w:val="22"/>
        </w:rPr>
        <w:t xml:space="preserve"> consultation n’est pas allotie.</w:t>
      </w:r>
    </w:p>
    <w:p w14:paraId="753B9FE8" w14:textId="77777777" w:rsidR="000E655F" w:rsidRDefault="000E655F" w:rsidP="000E655F">
      <w:pPr>
        <w:pStyle w:val="Titre2"/>
        <w:spacing w:before="120" w:after="120" w:line="240" w:lineRule="auto"/>
        <w:jc w:val="both"/>
        <w:rPr>
          <w:rFonts w:asciiTheme="minorHAnsi" w:hAnsiTheme="minorHAnsi" w:cstheme="minorHAnsi"/>
          <w:sz w:val="22"/>
          <w:szCs w:val="22"/>
          <w:u w:val="single"/>
        </w:rPr>
      </w:pPr>
      <w:bookmarkStart w:id="36" w:name="_Toc210910335"/>
      <w:bookmarkStart w:id="37" w:name="_Toc213137231"/>
      <w:r w:rsidRPr="00E23E75">
        <w:rPr>
          <w:rFonts w:asciiTheme="minorHAnsi" w:hAnsiTheme="minorHAnsi" w:cstheme="minorHAnsi"/>
          <w:sz w:val="22"/>
          <w:szCs w:val="22"/>
          <w:u w:val="single"/>
        </w:rPr>
        <w:t>Options</w:t>
      </w:r>
      <w:bookmarkEnd w:id="36"/>
      <w:bookmarkEnd w:id="37"/>
    </w:p>
    <w:p w14:paraId="0B728D08" w14:textId="77777777" w:rsidR="000E655F" w:rsidRPr="00F07EDC" w:rsidRDefault="000E655F" w:rsidP="000E655F">
      <w:pPr>
        <w:pStyle w:val="Titre2"/>
        <w:spacing w:before="120" w:after="120" w:line="240" w:lineRule="auto"/>
        <w:ind w:left="708"/>
        <w:jc w:val="both"/>
        <w:rPr>
          <w:rFonts w:asciiTheme="minorHAnsi" w:hAnsiTheme="minorHAnsi" w:cstheme="minorHAnsi"/>
          <w:i/>
          <w:sz w:val="22"/>
          <w:szCs w:val="22"/>
        </w:rPr>
      </w:pPr>
      <w:bookmarkStart w:id="38" w:name="_Toc210910336"/>
      <w:bookmarkStart w:id="39" w:name="_Toc213137232"/>
      <w:r w:rsidRPr="00F07EDC">
        <w:rPr>
          <w:rFonts w:asciiTheme="minorHAnsi" w:hAnsiTheme="minorHAnsi" w:cstheme="minorHAnsi"/>
          <w:i/>
          <w:sz w:val="22"/>
          <w:szCs w:val="22"/>
        </w:rPr>
        <w:t>Prestations similaires</w:t>
      </w:r>
      <w:bookmarkEnd w:id="38"/>
      <w:bookmarkEnd w:id="39"/>
    </w:p>
    <w:p w14:paraId="44992839" w14:textId="77777777" w:rsidR="000E655F" w:rsidRPr="00095B90" w:rsidRDefault="000E655F" w:rsidP="000E655F">
      <w:pPr>
        <w:jc w:val="both"/>
        <w:rPr>
          <w:rFonts w:asciiTheme="minorHAnsi" w:hAnsiTheme="minorHAnsi" w:cstheme="minorHAnsi"/>
          <w:bCs/>
          <w:iCs/>
          <w:sz w:val="22"/>
          <w:szCs w:val="22"/>
        </w:rPr>
      </w:pPr>
      <w:r w:rsidRPr="00E23E75">
        <w:rPr>
          <w:rFonts w:asciiTheme="minorHAnsi" w:hAnsiTheme="minorHAnsi" w:cstheme="minorHAnsi"/>
          <w:bCs/>
          <w:iCs/>
          <w:sz w:val="22"/>
          <w:szCs w:val="22"/>
        </w:rPr>
        <w:t>En application de l’article R.2122-7 du code de la commande publique</w:t>
      </w:r>
      <w:r w:rsidRPr="0006068D">
        <w:rPr>
          <w:rFonts w:asciiTheme="minorHAnsi" w:hAnsiTheme="minorHAnsi" w:cstheme="minorHAnsi"/>
          <w:bCs/>
          <w:iCs/>
          <w:sz w:val="22"/>
          <w:szCs w:val="22"/>
        </w:rPr>
        <w:t>,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p>
    <w:p w14:paraId="391AF406" w14:textId="2952F9C2" w:rsidR="00F61E7E" w:rsidRPr="0006068D" w:rsidRDefault="00F61E7E" w:rsidP="0006068D"/>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40" w:name="_Toc213137233"/>
      <w:bookmarkEnd w:id="29"/>
      <w:bookmarkEnd w:id="30"/>
      <w:bookmarkEnd w:id="31"/>
      <w:bookmarkEnd w:id="32"/>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40"/>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41" w:name="_Toc213137234"/>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41"/>
    </w:p>
    <w:p w14:paraId="5973C5F9" w14:textId="5A7EE12D" w:rsidR="00DD0FD9" w:rsidRPr="00921E55" w:rsidRDefault="00DD0FD9" w:rsidP="000E655F">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consultation, le pouvoir adjudicateur</w:t>
      </w:r>
      <w:r w:rsidR="000E655F">
        <w:rPr>
          <w:rFonts w:asciiTheme="minorHAnsi" w:hAnsiTheme="minorHAnsi" w:cstheme="minorHAnsi"/>
          <w:bCs/>
          <w:iCs/>
          <w:sz w:val="22"/>
          <w:szCs w:val="22"/>
          <w:lang w:bidi="ar-SA"/>
        </w:rPr>
        <w:t xml:space="preserve"> </w:t>
      </w:r>
      <w:r w:rsidRPr="00921E55">
        <w:rPr>
          <w:rFonts w:asciiTheme="minorHAnsi" w:hAnsiTheme="minorHAnsi" w:cstheme="minorHAnsi"/>
          <w:bCs/>
          <w:iCs/>
          <w:sz w:val="22"/>
          <w:szCs w:val="22"/>
          <w:lang w:bidi="ar-SA"/>
        </w:rPr>
        <w:t>n</w:t>
      </w:r>
      <w:r w:rsidR="000E655F">
        <w:rPr>
          <w:rFonts w:asciiTheme="minorHAnsi" w:hAnsiTheme="minorHAnsi" w:cstheme="minorHAnsi"/>
          <w:bCs/>
          <w:iCs/>
          <w:sz w:val="22"/>
          <w:szCs w:val="22"/>
          <w:lang w:bidi="ar-SA"/>
        </w:rPr>
        <w:t>’autorise pas</w:t>
      </w:r>
      <w:r w:rsidRPr="00921E55">
        <w:rPr>
          <w:rFonts w:asciiTheme="minorHAnsi" w:hAnsiTheme="minorHAnsi" w:cstheme="minorHAnsi"/>
          <w:bCs/>
          <w:iCs/>
          <w:sz w:val="22"/>
          <w:szCs w:val="22"/>
          <w:lang w:bidi="ar-SA"/>
        </w:rPr>
        <w:t xml:space="preserve"> le candidat à présenter plusieurs offres</w:t>
      </w:r>
      <w:r w:rsidR="000E655F">
        <w:rPr>
          <w:rFonts w:asciiTheme="minorHAnsi" w:hAnsiTheme="minorHAnsi" w:cstheme="minorHAnsi"/>
          <w:bCs/>
          <w:iCs/>
          <w:sz w:val="22"/>
          <w:szCs w:val="22"/>
          <w:lang w:bidi="ar-SA"/>
        </w:rPr>
        <w:t>.</w:t>
      </w:r>
    </w:p>
    <w:p w14:paraId="78E99918" w14:textId="667AFD64" w:rsidR="00C810F9" w:rsidRPr="0006068D"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0E818944" w14:textId="198DDF4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42" w:name="_Toc213137235"/>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42"/>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3EF7AC2A" w:rsidR="00B84C4A" w:rsidRPr="0006068D" w:rsidRDefault="000E655F"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w:t>
      </w:r>
      <w:r w:rsidR="00B84C4A" w:rsidRPr="0006068D">
        <w:rPr>
          <w:rFonts w:asciiTheme="minorHAnsi" w:hAnsiTheme="minorHAnsi" w:cstheme="minorHAnsi"/>
          <w:bCs/>
          <w:iCs/>
          <w:sz w:val="22"/>
          <w:szCs w:val="22"/>
        </w:rPr>
        <w:t xml:space="preserve"> la loi n°2016-1691 du 9 décembre 2016 relative à la transparence, à la lutte contre la corruption et à la modernisation de la vie économique, dite loi « Sapin II »,</w:t>
      </w:r>
    </w:p>
    <w:p w14:paraId="0E5C43E2" w14:textId="4FC356E6" w:rsidR="00B84C4A" w:rsidRPr="0006068D" w:rsidRDefault="000E655F"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Du</w:t>
      </w:r>
      <w:r w:rsidR="00B84C4A" w:rsidRPr="0006068D">
        <w:rPr>
          <w:rFonts w:asciiTheme="minorHAnsi" w:hAnsiTheme="minorHAnsi" w:cstheme="minorHAnsi"/>
          <w:bCs/>
          <w:iCs/>
          <w:sz w:val="22"/>
          <w:szCs w:val="22"/>
        </w:rPr>
        <w:t xml:space="preserve"> chapitre II du Code monétaire et financier français portant sur les « dispositions relatives au gel des avoirs et à l'interdiction de mise à disposition » (notamment les articles L562-4 et 5),</w:t>
      </w:r>
    </w:p>
    <w:p w14:paraId="372EA7B5" w14:textId="0EBF8B1D" w:rsidR="00B84C4A" w:rsidRPr="0006068D" w:rsidRDefault="000E655F" w:rsidP="0006068D">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Des</w:t>
      </w:r>
      <w:r w:rsidR="00B84C4A" w:rsidRPr="0006068D">
        <w:rPr>
          <w:rFonts w:asciiTheme="minorHAnsi" w:hAnsiTheme="minorHAnsi" w:cstheme="minorHAnsi"/>
          <w:bCs/>
          <w:iCs/>
          <w:sz w:val="22"/>
          <w:szCs w:val="22"/>
        </w:rPr>
        <w:t xml:space="preserve">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E655F">
      <w:pPr>
        <w:pStyle w:val="Standard"/>
        <w:pBdr>
          <w:top w:val="single" w:sz="4" w:space="1" w:color="auto"/>
          <w:left w:val="single" w:sz="4" w:space="1" w:color="auto"/>
          <w:bottom w:val="single" w:sz="4" w:space="1" w:color="auto"/>
          <w:right w:val="single" w:sz="4" w:space="1" w:color="auto"/>
        </w:pBdr>
        <w:spacing w:before="0"/>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E655F">
      <w:pPr>
        <w:pStyle w:val="Standard"/>
        <w:pBdr>
          <w:top w:val="single" w:sz="4" w:space="1" w:color="auto"/>
          <w:left w:val="single" w:sz="4" w:space="1" w:color="auto"/>
          <w:bottom w:val="single" w:sz="4" w:space="1" w:color="auto"/>
          <w:right w:val="single" w:sz="4" w:space="1" w:color="auto"/>
        </w:pBdr>
        <w:spacing w:before="0"/>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559B79B2" w14:textId="23A15473"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43" w:name="_Toc213137236"/>
      <w:r w:rsidRPr="00921E55">
        <w:rPr>
          <w:rFonts w:asciiTheme="minorHAnsi" w:hAnsiTheme="minorHAnsi" w:cstheme="minorHAnsi"/>
          <w:sz w:val="22"/>
          <w:szCs w:val="22"/>
          <w:u w:val="single"/>
        </w:rPr>
        <w:t>Niveaux minimaux</w:t>
      </w:r>
      <w:r>
        <w:rPr>
          <w:rFonts w:asciiTheme="minorHAnsi" w:hAnsiTheme="minorHAnsi" w:cstheme="minorHAnsi"/>
          <w:sz w:val="22"/>
          <w:szCs w:val="22"/>
          <w:u w:val="single"/>
        </w:rPr>
        <w:t xml:space="preserve"> requis en termes de capacités économiques, techniques et professionnelles</w:t>
      </w:r>
      <w:bookmarkEnd w:id="43"/>
      <w:r>
        <w:rPr>
          <w:rFonts w:asciiTheme="minorHAnsi" w:hAnsiTheme="minorHAnsi" w:cstheme="minorHAnsi"/>
          <w:sz w:val="22"/>
          <w:szCs w:val="22"/>
          <w:u w:val="single"/>
        </w:rPr>
        <w:t xml:space="preserve"> </w:t>
      </w:r>
    </w:p>
    <w:p w14:paraId="48988731" w14:textId="52F541D7" w:rsidR="00630EE6" w:rsidRPr="00921E55" w:rsidRDefault="00630EE6" w:rsidP="000E655F">
      <w:pPr>
        <w:pStyle w:val="Default"/>
        <w:spacing w:before="120"/>
        <w:jc w:val="both"/>
        <w:rPr>
          <w:rFonts w:asciiTheme="minorHAnsi" w:hAnsiTheme="minorHAnsi" w:cstheme="minorHAnsi"/>
          <w:sz w:val="22"/>
          <w:szCs w:val="22"/>
        </w:rPr>
      </w:pPr>
      <w:r w:rsidRPr="00921E55">
        <w:rPr>
          <w:rFonts w:asciiTheme="minorHAnsi" w:hAnsiTheme="minorHAnsi" w:cstheme="minorHAnsi"/>
          <w:sz w:val="22"/>
          <w:szCs w:val="22"/>
        </w:rPr>
        <w:t>L’autorité contractante n'impose pas aux candidats d</w:t>
      </w:r>
      <w:r w:rsidR="000E655F">
        <w:rPr>
          <w:rFonts w:asciiTheme="minorHAnsi" w:hAnsiTheme="minorHAnsi" w:cstheme="minorHAnsi"/>
          <w:sz w:val="22"/>
          <w:szCs w:val="22"/>
        </w:rPr>
        <w:t>e niveaux minimaux de capacité.</w:t>
      </w:r>
    </w:p>
    <w:p w14:paraId="259A5104" w14:textId="37866D5A" w:rsidR="00630EE6" w:rsidRPr="00BB7942" w:rsidRDefault="00630EE6" w:rsidP="000E655F">
      <w:pPr>
        <w:pStyle w:val="Default"/>
        <w:autoSpaceDE/>
        <w:autoSpaceDN/>
        <w:adjustRightInd/>
        <w:spacing w:before="120"/>
        <w:jc w:val="both"/>
        <w:rPr>
          <w:rFonts w:asciiTheme="minorHAnsi" w:hAnsiTheme="minorHAnsi" w:cstheme="minorHAnsi"/>
          <w:sz w:val="22"/>
          <w:szCs w:val="22"/>
        </w:rPr>
      </w:pPr>
      <w:r w:rsidRPr="00921E55">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w:t>
      </w:r>
      <w:r w:rsidRPr="00F63B30">
        <w:rPr>
          <w:rFonts w:asciiTheme="minorHAnsi" w:hAnsiTheme="minorHAnsi" w:cstheme="minorHAnsi"/>
          <w:sz w:val="22"/>
          <w:szCs w:val="22"/>
        </w:rPr>
        <w:t>der que soient prises en compte les capacités professionnelles, techniques et financières d'un</w:t>
      </w:r>
      <w:r w:rsidRPr="00BB7942">
        <w:rPr>
          <w:rFonts w:asciiTheme="minorHAnsi" w:hAnsiTheme="minorHAnsi" w:cstheme="minorHAnsi"/>
          <w:sz w:val="22"/>
          <w:szCs w:val="22"/>
        </w:rPr>
        <w:t xml:space="preserve"> ou de plusieurs opérateurs économiques. Dans ce cas, il doit justifier des capacités de ce ou ces autres opérateurs économiques et du fait qu'il en dispose pour l'exécution du marché.</w:t>
      </w:r>
    </w:p>
    <w:p w14:paraId="2C22D4D4" w14:textId="77777777" w:rsidR="00630EE6" w:rsidRPr="00921E55" w:rsidRDefault="00630EE6" w:rsidP="000E655F">
      <w:pPr>
        <w:pStyle w:val="Default"/>
        <w:spacing w:before="120"/>
        <w:jc w:val="both"/>
        <w:rPr>
          <w:rFonts w:asciiTheme="minorHAnsi" w:hAnsiTheme="minorHAnsi" w:cstheme="minorHAnsi"/>
          <w:sz w:val="22"/>
          <w:szCs w:val="22"/>
        </w:rPr>
      </w:pPr>
      <w:r w:rsidRPr="00921E55">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68701A51" w14:textId="269611D0"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4" w:name="__RefHeading__47578_1391709442"/>
      <w:bookmarkStart w:id="45" w:name="_Toc55543747"/>
      <w:bookmarkStart w:id="46" w:name="_Toc55543797"/>
      <w:bookmarkStart w:id="47" w:name="_Toc213137237"/>
      <w:r w:rsidRPr="0006068D">
        <w:rPr>
          <w:rFonts w:asciiTheme="minorHAnsi" w:hAnsiTheme="minorHAnsi" w:cstheme="minorHAnsi"/>
          <w:sz w:val="22"/>
          <w:szCs w:val="22"/>
          <w:u w:val="single"/>
        </w:rPr>
        <w:t>Précisions concernant les groupements d'opérateurs économiques</w:t>
      </w:r>
      <w:bookmarkEnd w:id="44"/>
      <w:bookmarkEnd w:id="45"/>
      <w:bookmarkEnd w:id="46"/>
      <w:r w:rsidR="00127407" w:rsidRPr="0006068D">
        <w:rPr>
          <w:rFonts w:asciiTheme="minorHAnsi" w:hAnsiTheme="minorHAnsi" w:cstheme="minorHAnsi"/>
          <w:sz w:val="22"/>
          <w:szCs w:val="22"/>
          <w:u w:val="single"/>
        </w:rPr>
        <w:t xml:space="preserve"> (consortium)</w:t>
      </w:r>
      <w:bookmarkEnd w:id="47"/>
    </w:p>
    <w:p w14:paraId="2FAE8572" w14:textId="423DB3B3"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8" w:name="_Toc55543798"/>
      <w:bookmarkStart w:id="49" w:name="_Toc213137238"/>
      <w:r w:rsidRPr="0006068D">
        <w:rPr>
          <w:rFonts w:asciiTheme="minorHAnsi" w:hAnsiTheme="minorHAnsi" w:cstheme="minorHAnsi"/>
          <w:i/>
          <w:sz w:val="22"/>
          <w:szCs w:val="22"/>
        </w:rPr>
        <w:t>Motifs d'exclusion en cas de groupement d'opérateurs économiques</w:t>
      </w:r>
      <w:bookmarkEnd w:id="48"/>
      <w:bookmarkEnd w:id="49"/>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2F2233AD"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50" w:name="_Toc55543800"/>
      <w:bookmarkStart w:id="51" w:name="_Toc213137239"/>
      <w:r w:rsidRPr="0006068D">
        <w:rPr>
          <w:rFonts w:asciiTheme="minorHAnsi" w:hAnsiTheme="minorHAnsi" w:cstheme="minorHAnsi"/>
          <w:i/>
          <w:sz w:val="22"/>
          <w:szCs w:val="22"/>
        </w:rPr>
        <w:t>Forme du groupement</w:t>
      </w:r>
      <w:bookmarkEnd w:id="50"/>
      <w:bookmarkEnd w:id="51"/>
    </w:p>
    <w:p w14:paraId="3BC3F89E" w14:textId="75DDE575" w:rsidR="00027BDB"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forme du groupement est solidaire</w:t>
      </w:r>
      <w:r w:rsidR="00EC10C1" w:rsidRPr="0006068D">
        <w:rPr>
          <w:rFonts w:asciiTheme="minorHAnsi" w:hAnsiTheme="minorHAnsi" w:cstheme="minorHAnsi"/>
          <w:bCs/>
          <w:iCs/>
          <w:sz w:val="22"/>
          <w:szCs w:val="22"/>
          <w:lang w:bidi="ar-SA"/>
        </w:rPr>
        <w:t>.</w:t>
      </w:r>
    </w:p>
    <w:p w14:paraId="537FED1F" w14:textId="54D4B3C5"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52" w:name="__RefHeading__47580_1391709442"/>
      <w:bookmarkStart w:id="53" w:name="_Toc55543748"/>
      <w:bookmarkStart w:id="54" w:name="_Toc55543801"/>
      <w:bookmarkStart w:id="55" w:name="_Toc213137240"/>
      <w:r w:rsidRPr="0006068D">
        <w:rPr>
          <w:rFonts w:asciiTheme="minorHAnsi" w:hAnsiTheme="minorHAnsi" w:cstheme="minorHAnsi"/>
          <w:sz w:val="22"/>
          <w:szCs w:val="22"/>
          <w:u w:val="single"/>
        </w:rPr>
        <w:t>Précisions concernant la sous-traitance</w:t>
      </w:r>
      <w:bookmarkEnd w:id="52"/>
      <w:bookmarkEnd w:id="53"/>
      <w:bookmarkEnd w:id="54"/>
      <w:bookmarkEnd w:id="55"/>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6" w:name="_Toc55543802"/>
      <w:bookmarkStart w:id="57" w:name="_Toc213137241"/>
      <w:bookmarkStart w:id="58" w:name="_GoBack"/>
      <w:r w:rsidRPr="0006068D">
        <w:rPr>
          <w:rFonts w:asciiTheme="minorHAnsi" w:hAnsiTheme="minorHAnsi" w:cstheme="minorHAnsi"/>
          <w:i/>
          <w:sz w:val="22"/>
          <w:szCs w:val="22"/>
        </w:rPr>
        <w:t>Motifs d'exclusion en cas de sous-traitance</w:t>
      </w:r>
      <w:bookmarkEnd w:id="56"/>
      <w:bookmarkEnd w:id="57"/>
    </w:p>
    <w:bookmarkEnd w:id="58"/>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59" w:name="_Toc55543803"/>
      <w:bookmarkStart w:id="60" w:name="_Toc213137242"/>
      <w:r w:rsidRPr="0006068D">
        <w:rPr>
          <w:rFonts w:asciiTheme="minorHAnsi" w:hAnsiTheme="minorHAnsi" w:cstheme="minorHAnsi"/>
          <w:i/>
          <w:sz w:val="22"/>
          <w:szCs w:val="22"/>
        </w:rPr>
        <w:t>Présentation d’un sous-traitant</w:t>
      </w:r>
      <w:bookmarkEnd w:id="59"/>
      <w:bookmarkEnd w:id="60"/>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61" w:name="_Toc56722965"/>
      <w:bookmarkStart w:id="62" w:name="_Toc56789984"/>
      <w:bookmarkStart w:id="63" w:name="_Toc56790441"/>
      <w:bookmarkStart w:id="64" w:name="_Toc63419888"/>
      <w:bookmarkStart w:id="65" w:name="_Toc213137243"/>
      <w:bookmarkEnd w:id="61"/>
      <w:bookmarkEnd w:id="62"/>
      <w:bookmarkEnd w:id="63"/>
      <w:bookmarkEnd w:id="64"/>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5"/>
    </w:p>
    <w:p w14:paraId="04029397" w14:textId="4CC31177" w:rsidR="00E93FA3" w:rsidRPr="0006068D" w:rsidRDefault="003405CD">
      <w:pPr>
        <w:pStyle w:val="v"/>
        <w:widowControl w:val="0"/>
        <w:ind w:left="0" w:firstLine="0"/>
        <w:rPr>
          <w:rFonts w:asciiTheme="minorHAnsi" w:hAnsiTheme="minorHAnsi" w:cstheme="minorHAnsi"/>
          <w:szCs w:val="22"/>
        </w:rPr>
      </w:pPr>
      <w:bookmarkStart w:id="66" w:name="_Toc417653428"/>
      <w:bookmarkStart w:id="67" w:name="_Toc419212444"/>
      <w:bookmarkStart w:id="68" w:name="_Toc443657778"/>
      <w:bookmarkStart w:id="69"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70" w:name="_Toc452049149"/>
      <w:bookmarkStart w:id="71" w:name="_Toc455587889"/>
      <w:bookmarkStart w:id="72" w:name="_Toc455679215"/>
      <w:bookmarkStart w:id="73" w:name="_Toc455768072"/>
      <w:bookmarkStart w:id="74" w:name="_Toc213137244"/>
      <w:bookmarkEnd w:id="66"/>
      <w:bookmarkEnd w:id="67"/>
      <w:bookmarkEnd w:id="68"/>
      <w:bookmarkEnd w:id="69"/>
      <w:r w:rsidRPr="00384E6F">
        <w:rPr>
          <w:rFonts w:asciiTheme="minorHAnsi" w:hAnsiTheme="minorHAnsi" w:cstheme="minorHAnsi"/>
          <w:sz w:val="22"/>
          <w:szCs w:val="22"/>
          <w:u w:val="single"/>
        </w:rPr>
        <w:t xml:space="preserve">Pièces constitutives de </w:t>
      </w:r>
      <w:bookmarkEnd w:id="70"/>
      <w:bookmarkEnd w:id="71"/>
      <w:bookmarkEnd w:id="72"/>
      <w:bookmarkEnd w:id="73"/>
      <w:r w:rsidRPr="00384E6F">
        <w:rPr>
          <w:rFonts w:asciiTheme="minorHAnsi" w:hAnsiTheme="minorHAnsi" w:cstheme="minorHAnsi"/>
          <w:sz w:val="22"/>
          <w:szCs w:val="22"/>
          <w:u w:val="single"/>
        </w:rPr>
        <w:t>la candidature</w:t>
      </w:r>
      <w:bookmarkEnd w:id="74"/>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6B180448" w:rsidR="0025065C" w:rsidRPr="00E23E75"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sidR="00396C4D">
        <w:rPr>
          <w:rFonts w:asciiTheme="minorHAnsi" w:eastAsia="Times" w:hAnsiTheme="minorHAnsi" w:cstheme="minorHAnsi"/>
          <w:color w:val="auto"/>
          <w:sz w:val="22"/>
          <w:szCs w:val="22"/>
        </w:rPr>
        <w:t> ;</w:t>
      </w:r>
    </w:p>
    <w:p w14:paraId="1369CD1A" w14:textId="13AE6DB6" w:rsidR="0025065C" w:rsidRPr="0006068D" w:rsidRDefault="00396C4D" w:rsidP="00396C4D">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44856DAA" w14:textId="3A3896E9" w:rsidR="00CB5929" w:rsidRPr="0006068D" w:rsidRDefault="00CB5929"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 xml:space="preserve">Le formulaire </w:t>
      </w:r>
      <w:r w:rsidR="002C048E" w:rsidRPr="0006068D">
        <w:rPr>
          <w:rFonts w:asciiTheme="minorHAnsi" w:hAnsiTheme="minorHAnsi" w:cstheme="minorHAnsi"/>
          <w:sz w:val="22"/>
          <w:szCs w:val="22"/>
        </w:rPr>
        <w:t>de vérification de conformité au RGPD joint, permettant de vérifier la mise en œuvre par le soumissionnaire de</w:t>
      </w:r>
      <w:r w:rsidR="00DC26B3" w:rsidRPr="0006068D">
        <w:rPr>
          <w:rFonts w:asciiTheme="minorHAnsi" w:hAnsiTheme="minorHAnsi" w:cstheme="minorHAnsi"/>
          <w:sz w:val="22"/>
          <w:szCs w:val="22"/>
        </w:rPr>
        <w:t xml:space="preserve"> mesures techniques et organisationnelles appropriées, de sorte que le traitement soit conforme aux obligations règlementaires et légales en matière de protection des données (RGPD et loi Informatique et Libertés) et garantisse bien à cet égard la protection des droits de la personne concernée</w:t>
      </w:r>
      <w:r w:rsidR="008E1C71" w:rsidRPr="0006068D">
        <w:rPr>
          <w:rFonts w:asciiTheme="minorHAnsi" w:hAnsiTheme="minorHAnsi" w:cstheme="minorHAnsi"/>
          <w:sz w:val="22"/>
          <w:szCs w:val="22"/>
        </w:rPr>
        <w:t> ;</w:t>
      </w:r>
    </w:p>
    <w:p w14:paraId="62951418" w14:textId="77777777" w:rsidR="007A1888" w:rsidRPr="0006068D" w:rsidRDefault="007A1888"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Le cas échéant, jugement(s) prononçant le redressement judiciaire (en cas de redressement judiciaire) ;</w:t>
      </w:r>
    </w:p>
    <w:p w14:paraId="610848B4" w14:textId="472C92A5" w:rsidR="00701018" w:rsidRPr="0006068D" w:rsidRDefault="00701018">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Un descriptif des moyens humains </w:t>
      </w:r>
      <w:r w:rsidR="000664EC" w:rsidRPr="0006068D">
        <w:rPr>
          <w:rFonts w:asciiTheme="minorHAnsi" w:eastAsia="Times" w:hAnsiTheme="minorHAnsi" w:cstheme="minorHAnsi"/>
          <w:color w:val="auto"/>
          <w:sz w:val="22"/>
          <w:szCs w:val="22"/>
        </w:rPr>
        <w:t>répondant aux conditions de participation décrites ci-après</w:t>
      </w:r>
    </w:p>
    <w:p w14:paraId="398D3C9F" w14:textId="77777777" w:rsidR="00126664" w:rsidRPr="00BB7942" w:rsidRDefault="00126664">
      <w:pPr>
        <w:pStyle w:val="Default"/>
        <w:numPr>
          <w:ilvl w:val="1"/>
          <w:numId w:val="18"/>
        </w:numPr>
        <w:jc w:val="both"/>
        <w:rPr>
          <w:rFonts w:asciiTheme="minorHAnsi" w:hAnsiTheme="minorHAnsi" w:cstheme="minorHAnsi"/>
          <w:sz w:val="22"/>
          <w:szCs w:val="22"/>
        </w:rPr>
      </w:pPr>
      <w:r w:rsidRPr="00BB7942">
        <w:rPr>
          <w:rFonts w:asciiTheme="minorHAnsi" w:hAnsiTheme="minorHAnsi" w:cstheme="minorHAnsi"/>
          <w:sz w:val="22"/>
          <w:szCs w:val="22"/>
        </w:rPr>
        <w:t>Déclaration indiquant les effectifs actuels de l'entreprise et l’importance du personnel d’encadrement ;</w:t>
      </w:r>
    </w:p>
    <w:p w14:paraId="7D1E7CE0" w14:textId="423E00E8"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 descriptif des moyens techniques répondant aux conditions de participation décrites ci-après</w:t>
      </w:r>
    </w:p>
    <w:p w14:paraId="62DC5912" w14:textId="77777777"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Liste de références en rapport avec l’objet du marché sur des chantiers de taille similaire indiquant le nom et les coordonnées téléphoniques d’un contact référent,</w:t>
      </w:r>
    </w:p>
    <w:p w14:paraId="3A520592" w14:textId="77777777"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 indiquant l’outillage, le matériel et l’équipement technique dont le candidat dispose pour la réalisation des prestations prévues dans le cadre du marché,</w:t>
      </w:r>
    </w:p>
    <w:p w14:paraId="77AC7971" w14:textId="25B38C3A"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Certificats de qualification professionnelle (à développer en fonction de l’objet du marché : ARSEG, norme ISO ou certificats équivalents. A défaut de présenter un certificat professionnel, le candidat pourra apporter la preuve de sa capacité professionnelle par tout moyen</w:t>
      </w:r>
      <w:r w:rsidR="00396C4D">
        <w:rPr>
          <w:rFonts w:asciiTheme="minorHAnsi" w:eastAsia="Times" w:hAnsiTheme="minorHAnsi" w:cstheme="minorHAnsi"/>
          <w:color w:val="auto"/>
          <w:sz w:val="22"/>
          <w:szCs w:val="22"/>
        </w:rPr>
        <w:t> ;</w:t>
      </w:r>
    </w:p>
    <w:p w14:paraId="7B83ADCB" w14:textId="1DCE383F"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Un desc</w:t>
      </w:r>
      <w:r w:rsidRPr="00BB7942">
        <w:rPr>
          <w:rFonts w:asciiTheme="minorHAnsi" w:eastAsia="Times" w:hAnsiTheme="minorHAnsi" w:cstheme="minorHAnsi"/>
          <w:color w:val="auto"/>
          <w:sz w:val="22"/>
          <w:szCs w:val="22"/>
        </w:rPr>
        <w:t>riptif des capacités économiques et financières</w:t>
      </w:r>
      <w:r w:rsidRPr="00E23E75">
        <w:rPr>
          <w:rFonts w:asciiTheme="minorHAnsi" w:eastAsia="Times" w:hAnsiTheme="minorHAnsi" w:cstheme="minorHAnsi"/>
          <w:color w:val="auto"/>
          <w:sz w:val="22"/>
          <w:szCs w:val="22"/>
        </w:rPr>
        <w:t xml:space="preserve"> répondant aux conditions de participation décrites ci-après</w:t>
      </w:r>
      <w:r w:rsidR="007A1888" w:rsidRPr="00E23E75">
        <w:rPr>
          <w:rFonts w:asciiTheme="minorHAnsi" w:eastAsia="Times" w:hAnsiTheme="minorHAnsi" w:cstheme="minorHAnsi"/>
          <w:color w:val="auto"/>
          <w:sz w:val="22"/>
          <w:szCs w:val="22"/>
        </w:rPr>
        <w:t> :</w:t>
      </w:r>
    </w:p>
    <w:p w14:paraId="5D68DA34" w14:textId="77777777" w:rsidR="007A1888" w:rsidRPr="0006068D" w:rsidRDefault="007A1888">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Déclarations de chiffres d'affaires des trois derniers exercices comptables disponibles ;</w:t>
      </w:r>
    </w:p>
    <w:p w14:paraId="1A87EFE8" w14:textId="68DD2634" w:rsidR="007A1888" w:rsidRDefault="007A1888">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Attestations d’assurance responsabilité civile et/ou profes</w:t>
      </w:r>
      <w:r w:rsidR="00416CD4">
        <w:rPr>
          <w:rFonts w:asciiTheme="minorHAnsi" w:eastAsia="Times" w:hAnsiTheme="minorHAnsi" w:cstheme="minorHAnsi"/>
          <w:color w:val="auto"/>
          <w:sz w:val="22"/>
          <w:szCs w:val="22"/>
        </w:rPr>
        <w:t>sionnelle en cours de validité.</w:t>
      </w:r>
    </w:p>
    <w:p w14:paraId="1A57CA43" w14:textId="77777777" w:rsidR="00701018" w:rsidRPr="00DC6A27" w:rsidRDefault="00701018" w:rsidP="00F10B36">
      <w:pPr>
        <w:pStyle w:val="Titre2"/>
        <w:spacing w:before="240" w:after="120" w:line="240" w:lineRule="auto"/>
        <w:jc w:val="both"/>
        <w:rPr>
          <w:rFonts w:asciiTheme="minorHAnsi" w:hAnsiTheme="minorHAnsi" w:cstheme="minorHAnsi"/>
          <w:sz w:val="22"/>
          <w:szCs w:val="22"/>
          <w:u w:val="single"/>
        </w:rPr>
      </w:pPr>
      <w:bookmarkStart w:id="75" w:name="_Toc213137245"/>
      <w:r w:rsidRPr="00DC6A27">
        <w:rPr>
          <w:rFonts w:asciiTheme="minorHAnsi" w:hAnsiTheme="minorHAnsi" w:cstheme="minorHAnsi"/>
          <w:sz w:val="22"/>
          <w:szCs w:val="22"/>
          <w:u w:val="single"/>
        </w:rPr>
        <w:t>Pièces constitutives de l’offre</w:t>
      </w:r>
      <w:bookmarkEnd w:id="75"/>
    </w:p>
    <w:p w14:paraId="34F72178" w14:textId="77777777" w:rsidR="00701018" w:rsidRPr="00DC6A27" w:rsidRDefault="00701018" w:rsidP="00416CD4">
      <w:pPr>
        <w:spacing w:before="120" w:line="240" w:lineRule="auto"/>
        <w:jc w:val="both"/>
        <w:rPr>
          <w:rFonts w:asciiTheme="minorHAnsi" w:hAnsiTheme="minorHAnsi" w:cstheme="minorHAnsi"/>
          <w:sz w:val="22"/>
          <w:szCs w:val="22"/>
        </w:rPr>
      </w:pPr>
      <w:r w:rsidRPr="00DC6A27">
        <w:rPr>
          <w:rFonts w:asciiTheme="minorHAnsi" w:hAnsiTheme="minorHAnsi" w:cstheme="minorHAnsi"/>
          <w:sz w:val="22"/>
          <w:szCs w:val="22"/>
        </w:rPr>
        <w:t>Les candidats remettent un dossier complet comprenant les pièces suivantes :</w:t>
      </w:r>
    </w:p>
    <w:p w14:paraId="78DB3FA9" w14:textId="3F7171A5" w:rsidR="006E3ED4" w:rsidRPr="00DC6A27" w:rsidRDefault="00AD6FAB" w:rsidP="00416CD4">
      <w:pPr>
        <w:pStyle w:val="Default"/>
        <w:numPr>
          <w:ilvl w:val="0"/>
          <w:numId w:val="18"/>
        </w:numPr>
        <w:spacing w:before="120"/>
        <w:jc w:val="both"/>
        <w:rPr>
          <w:rFonts w:asciiTheme="minorHAnsi" w:eastAsia="Times" w:hAnsiTheme="minorHAnsi" w:cstheme="minorHAnsi"/>
          <w:color w:val="auto"/>
          <w:sz w:val="22"/>
          <w:szCs w:val="22"/>
        </w:rPr>
      </w:pPr>
      <w:r w:rsidRPr="00DC6A27">
        <w:rPr>
          <w:rFonts w:asciiTheme="minorHAnsi" w:hAnsiTheme="minorHAnsi" w:cstheme="minorHAnsi"/>
          <w:sz w:val="22"/>
          <w:szCs w:val="22"/>
        </w:rPr>
        <w:t xml:space="preserve">Le projet de contrat </w:t>
      </w:r>
      <w:r w:rsidR="004E7A61" w:rsidRPr="00DC6A27">
        <w:rPr>
          <w:rFonts w:asciiTheme="minorHAnsi" w:eastAsia="Times" w:hAnsiTheme="minorHAnsi" w:cstheme="minorHAnsi"/>
          <w:color w:val="auto"/>
          <w:sz w:val="22"/>
          <w:szCs w:val="22"/>
        </w:rPr>
        <w:t>dûment renseigné, daté et signé</w:t>
      </w:r>
      <w:r w:rsidR="006E3ED4" w:rsidRPr="00DC6A27">
        <w:rPr>
          <w:rFonts w:asciiTheme="minorHAnsi" w:eastAsia="Times" w:hAnsiTheme="minorHAnsi" w:cstheme="minorHAnsi"/>
          <w:color w:val="auto"/>
          <w:sz w:val="22"/>
          <w:szCs w:val="22"/>
        </w:rPr>
        <w:t xml:space="preserve"> et en annexe : </w:t>
      </w:r>
    </w:p>
    <w:p w14:paraId="40747804" w14:textId="52336EBB" w:rsidR="00AC6321" w:rsidRPr="00DC6A27" w:rsidRDefault="00416CD4" w:rsidP="006E3ED4">
      <w:pPr>
        <w:pStyle w:val="Default"/>
        <w:numPr>
          <w:ilvl w:val="1"/>
          <w:numId w:val="18"/>
        </w:numPr>
        <w:jc w:val="both"/>
        <w:rPr>
          <w:rFonts w:asciiTheme="minorHAnsi" w:eastAsia="Times" w:hAnsiTheme="minorHAnsi" w:cstheme="minorHAnsi"/>
          <w:color w:val="auto"/>
          <w:sz w:val="22"/>
          <w:szCs w:val="22"/>
        </w:rPr>
      </w:pPr>
      <w:r w:rsidRPr="00DC6A27">
        <w:rPr>
          <w:rFonts w:asciiTheme="minorHAnsi" w:eastAsia="Times" w:hAnsiTheme="minorHAnsi" w:cstheme="minorHAnsi"/>
          <w:color w:val="auto"/>
          <w:sz w:val="22"/>
          <w:szCs w:val="22"/>
        </w:rPr>
        <w:t>L’annexe</w:t>
      </w:r>
      <w:r w:rsidR="008E1C71" w:rsidRPr="00DC6A27">
        <w:rPr>
          <w:rFonts w:asciiTheme="minorHAnsi" w:eastAsia="Times" w:hAnsiTheme="minorHAnsi" w:cstheme="minorHAnsi"/>
          <w:color w:val="auto"/>
          <w:sz w:val="22"/>
          <w:szCs w:val="22"/>
        </w:rPr>
        <w:t xml:space="preserve"> portant définition et conditions de réalisation des opérations de traitement des données à caractère personnel pour le compte de l’autorité</w:t>
      </w:r>
      <w:r w:rsidRPr="00DC6A27">
        <w:rPr>
          <w:rFonts w:asciiTheme="minorHAnsi" w:eastAsia="Times" w:hAnsiTheme="minorHAnsi" w:cstheme="minorHAnsi"/>
          <w:color w:val="auto"/>
          <w:sz w:val="22"/>
          <w:szCs w:val="22"/>
        </w:rPr>
        <w:t xml:space="preserve"> contractante, dûment complétée.</w:t>
      </w:r>
    </w:p>
    <w:p w14:paraId="49C0E077" w14:textId="44F986C3" w:rsidR="004E7A61" w:rsidRPr="00DC6A27" w:rsidRDefault="00416CD4" w:rsidP="00416CD4">
      <w:pPr>
        <w:pStyle w:val="v"/>
        <w:widowControl w:val="0"/>
        <w:numPr>
          <w:ilvl w:val="0"/>
          <w:numId w:val="18"/>
        </w:numPr>
        <w:spacing w:before="120"/>
        <w:rPr>
          <w:rFonts w:asciiTheme="minorHAnsi" w:hAnsiTheme="minorHAnsi" w:cstheme="minorHAnsi"/>
          <w:szCs w:val="22"/>
        </w:rPr>
      </w:pPr>
      <w:r w:rsidRPr="00DC6A27">
        <w:rPr>
          <w:rFonts w:asciiTheme="minorHAnsi" w:hAnsiTheme="minorHAnsi" w:cstheme="minorHAnsi"/>
          <w:szCs w:val="22"/>
        </w:rPr>
        <w:t xml:space="preserve">Une offre </w:t>
      </w:r>
      <w:r w:rsidR="004E7A61" w:rsidRPr="00DC6A27">
        <w:rPr>
          <w:rFonts w:asciiTheme="minorHAnsi" w:hAnsiTheme="minorHAnsi" w:cstheme="minorHAnsi"/>
          <w:szCs w:val="22"/>
        </w:rPr>
        <w:t xml:space="preserve">technique </w:t>
      </w:r>
      <w:r w:rsidR="00C26BFB" w:rsidRPr="00DC6A27">
        <w:rPr>
          <w:rFonts w:asciiTheme="minorHAnsi" w:hAnsiTheme="minorHAnsi" w:cstheme="minorHAnsi"/>
          <w:szCs w:val="22"/>
        </w:rPr>
        <w:t>comprenant les informations suivantes</w:t>
      </w:r>
      <w:r w:rsidR="00C26BFB" w:rsidRPr="00DC6A27">
        <w:rPr>
          <w:rFonts w:asciiTheme="minorHAnsi" w:hAnsiTheme="minorHAnsi" w:cstheme="minorHAnsi"/>
          <w:b/>
          <w:szCs w:val="22"/>
        </w:rPr>
        <w:t xml:space="preserve"> </w:t>
      </w:r>
      <w:r w:rsidR="004E7A61" w:rsidRPr="00DC6A27">
        <w:rPr>
          <w:rFonts w:asciiTheme="minorHAnsi" w:hAnsiTheme="minorHAnsi" w:cstheme="minorHAnsi"/>
          <w:szCs w:val="22"/>
        </w:rPr>
        <w:t>:</w:t>
      </w:r>
    </w:p>
    <w:p w14:paraId="43559D49" w14:textId="37E2EF34" w:rsidR="00C074B9" w:rsidRPr="00DC6A27" w:rsidRDefault="00C074B9" w:rsidP="00F10B36">
      <w:pPr>
        <w:pStyle w:val="Default"/>
        <w:numPr>
          <w:ilvl w:val="1"/>
          <w:numId w:val="18"/>
        </w:numPr>
        <w:jc w:val="both"/>
        <w:rPr>
          <w:rFonts w:asciiTheme="minorHAnsi" w:hAnsiTheme="minorHAnsi" w:cstheme="minorHAnsi"/>
          <w:sz w:val="22"/>
          <w:szCs w:val="22"/>
        </w:rPr>
      </w:pPr>
      <w:r w:rsidRPr="00DC6A27">
        <w:rPr>
          <w:rFonts w:asciiTheme="minorHAnsi" w:eastAsia="Times" w:hAnsiTheme="minorHAnsi" w:cstheme="minorHAnsi"/>
          <w:color w:val="auto"/>
          <w:sz w:val="22"/>
          <w:szCs w:val="22"/>
        </w:rPr>
        <w:t xml:space="preserve">Description </w:t>
      </w:r>
      <w:r w:rsidR="00416CD4" w:rsidRPr="00DC6A27">
        <w:rPr>
          <w:rFonts w:asciiTheme="minorHAnsi" w:eastAsia="Times" w:hAnsiTheme="minorHAnsi" w:cstheme="minorHAnsi"/>
          <w:color w:val="auto"/>
          <w:sz w:val="22"/>
          <w:szCs w:val="22"/>
        </w:rPr>
        <w:t xml:space="preserve">de la prestation </w:t>
      </w:r>
      <w:r w:rsidRPr="00DC6A27">
        <w:rPr>
          <w:rFonts w:asciiTheme="minorHAnsi" w:eastAsia="Times" w:hAnsiTheme="minorHAnsi" w:cstheme="minorHAnsi"/>
          <w:color w:val="auto"/>
          <w:sz w:val="22"/>
          <w:szCs w:val="22"/>
        </w:rPr>
        <w:t>proposé</w:t>
      </w:r>
      <w:r w:rsidR="00416CD4" w:rsidRPr="00DC6A27">
        <w:rPr>
          <w:rFonts w:asciiTheme="minorHAnsi" w:eastAsia="Times" w:hAnsiTheme="minorHAnsi" w:cstheme="minorHAnsi"/>
          <w:color w:val="auto"/>
          <w:sz w:val="22"/>
          <w:szCs w:val="22"/>
        </w:rPr>
        <w:t>e</w:t>
      </w:r>
      <w:r w:rsidR="00543B39">
        <w:rPr>
          <w:rFonts w:asciiTheme="minorHAnsi" w:eastAsia="Times" w:hAnsiTheme="minorHAnsi" w:cstheme="minorHAnsi"/>
          <w:color w:val="auto"/>
          <w:sz w:val="22"/>
          <w:szCs w:val="22"/>
        </w:rPr>
        <w:t> ;</w:t>
      </w:r>
    </w:p>
    <w:p w14:paraId="72076B4F" w14:textId="0B8A81D5" w:rsidR="00C2298C" w:rsidRPr="00DC6A27" w:rsidRDefault="00C074B9" w:rsidP="00F10B36">
      <w:pPr>
        <w:pStyle w:val="Default"/>
        <w:numPr>
          <w:ilvl w:val="1"/>
          <w:numId w:val="18"/>
        </w:numPr>
        <w:jc w:val="both"/>
        <w:rPr>
          <w:rFonts w:asciiTheme="minorHAnsi" w:hAnsiTheme="minorHAnsi" w:cstheme="minorHAnsi"/>
          <w:sz w:val="22"/>
          <w:szCs w:val="22"/>
        </w:rPr>
      </w:pPr>
      <w:r w:rsidRPr="00DC6A27">
        <w:rPr>
          <w:rFonts w:asciiTheme="minorHAnsi" w:eastAsia="Times" w:hAnsiTheme="minorHAnsi" w:cstheme="minorHAnsi"/>
          <w:color w:val="auto"/>
          <w:sz w:val="22"/>
          <w:szCs w:val="22"/>
        </w:rPr>
        <w:t>Méthodologie</w:t>
      </w:r>
      <w:r w:rsidR="00416CD4" w:rsidRPr="00DC6A27">
        <w:rPr>
          <w:rFonts w:asciiTheme="minorHAnsi" w:eastAsia="Times" w:hAnsiTheme="minorHAnsi" w:cstheme="minorHAnsi"/>
          <w:color w:val="auto"/>
          <w:sz w:val="22"/>
          <w:szCs w:val="22"/>
        </w:rPr>
        <w:t xml:space="preserve"> de mise en œuvre</w:t>
      </w:r>
      <w:r w:rsidR="00543B39">
        <w:rPr>
          <w:rFonts w:asciiTheme="minorHAnsi" w:eastAsia="Times" w:hAnsiTheme="minorHAnsi" w:cstheme="minorHAnsi"/>
          <w:color w:val="auto"/>
          <w:sz w:val="22"/>
          <w:szCs w:val="22"/>
        </w:rPr>
        <w:t> ;</w:t>
      </w:r>
    </w:p>
    <w:p w14:paraId="70E98085" w14:textId="7116E3C4" w:rsidR="00416CD4" w:rsidRPr="00DC6A27" w:rsidRDefault="00416CD4" w:rsidP="00F10B36">
      <w:pPr>
        <w:pStyle w:val="Default"/>
        <w:numPr>
          <w:ilvl w:val="1"/>
          <w:numId w:val="18"/>
        </w:numPr>
        <w:jc w:val="both"/>
        <w:rPr>
          <w:rFonts w:asciiTheme="minorHAnsi" w:hAnsiTheme="minorHAnsi" w:cstheme="minorHAnsi"/>
          <w:sz w:val="22"/>
          <w:szCs w:val="22"/>
        </w:rPr>
      </w:pPr>
      <w:r w:rsidRPr="00DC6A27">
        <w:rPr>
          <w:rFonts w:asciiTheme="minorHAnsi" w:eastAsia="Times" w:hAnsiTheme="minorHAnsi" w:cstheme="minorHAnsi"/>
          <w:color w:val="auto"/>
          <w:sz w:val="22"/>
          <w:szCs w:val="22"/>
        </w:rPr>
        <w:t>Livrables</w:t>
      </w:r>
      <w:r w:rsidR="00543B39">
        <w:rPr>
          <w:rFonts w:asciiTheme="minorHAnsi" w:eastAsia="Times" w:hAnsiTheme="minorHAnsi" w:cstheme="minorHAnsi"/>
          <w:color w:val="auto"/>
          <w:sz w:val="22"/>
          <w:szCs w:val="22"/>
        </w:rPr>
        <w:t> ;</w:t>
      </w:r>
    </w:p>
    <w:p w14:paraId="26BCC813" w14:textId="1D105351" w:rsidR="00C074B9" w:rsidRPr="00DC6A27" w:rsidRDefault="00416CD4" w:rsidP="00F10B36">
      <w:pPr>
        <w:pStyle w:val="Default"/>
        <w:numPr>
          <w:ilvl w:val="1"/>
          <w:numId w:val="18"/>
        </w:numPr>
        <w:jc w:val="both"/>
        <w:rPr>
          <w:rFonts w:asciiTheme="minorHAnsi" w:hAnsiTheme="minorHAnsi" w:cstheme="minorHAnsi"/>
          <w:sz w:val="22"/>
          <w:szCs w:val="22"/>
        </w:rPr>
      </w:pPr>
      <w:r w:rsidRPr="00DC6A27">
        <w:rPr>
          <w:rFonts w:asciiTheme="minorHAnsi" w:eastAsia="Times" w:hAnsiTheme="minorHAnsi" w:cstheme="minorHAnsi"/>
          <w:color w:val="auto"/>
          <w:sz w:val="22"/>
          <w:szCs w:val="22"/>
        </w:rPr>
        <w:t>Analyse des risques</w:t>
      </w:r>
      <w:r w:rsidR="00543B39">
        <w:rPr>
          <w:rFonts w:asciiTheme="minorHAnsi" w:eastAsia="Times" w:hAnsiTheme="minorHAnsi" w:cstheme="minorHAnsi"/>
          <w:color w:val="auto"/>
          <w:sz w:val="22"/>
          <w:szCs w:val="22"/>
        </w:rPr>
        <w:t> ;</w:t>
      </w:r>
    </w:p>
    <w:p w14:paraId="43A16B73" w14:textId="354204AB" w:rsidR="00416CD4" w:rsidRPr="00DC6A27" w:rsidRDefault="00416CD4" w:rsidP="00416CD4">
      <w:pPr>
        <w:pStyle w:val="Default"/>
        <w:numPr>
          <w:ilvl w:val="1"/>
          <w:numId w:val="18"/>
        </w:numPr>
        <w:jc w:val="both"/>
        <w:rPr>
          <w:rFonts w:asciiTheme="minorHAnsi" w:hAnsiTheme="minorHAnsi" w:cstheme="minorHAnsi"/>
          <w:sz w:val="22"/>
          <w:szCs w:val="22"/>
        </w:rPr>
      </w:pPr>
      <w:r w:rsidRPr="00DC6A27">
        <w:rPr>
          <w:rFonts w:asciiTheme="minorHAnsi" w:eastAsia="Times" w:hAnsiTheme="minorHAnsi" w:cstheme="minorHAnsi"/>
          <w:color w:val="auto"/>
          <w:sz w:val="22"/>
          <w:szCs w:val="22"/>
        </w:rPr>
        <w:t>Chronogramme prévisionnel</w:t>
      </w:r>
      <w:r w:rsidR="00543B39">
        <w:rPr>
          <w:rFonts w:asciiTheme="minorHAnsi" w:eastAsia="Times" w:hAnsiTheme="minorHAnsi" w:cstheme="minorHAnsi"/>
          <w:color w:val="auto"/>
          <w:sz w:val="22"/>
          <w:szCs w:val="22"/>
        </w:rPr>
        <w:t>.</w:t>
      </w:r>
    </w:p>
    <w:p w14:paraId="013C8295" w14:textId="0D055D3F" w:rsidR="00416CD4" w:rsidRPr="00DC6A27" w:rsidRDefault="00416CD4" w:rsidP="00416CD4">
      <w:pPr>
        <w:pStyle w:val="v"/>
        <w:widowControl w:val="0"/>
        <w:numPr>
          <w:ilvl w:val="0"/>
          <w:numId w:val="18"/>
        </w:numPr>
        <w:spacing w:before="120"/>
        <w:rPr>
          <w:rFonts w:asciiTheme="minorHAnsi" w:hAnsiTheme="minorHAnsi" w:cstheme="minorHAnsi"/>
          <w:szCs w:val="22"/>
        </w:rPr>
      </w:pPr>
      <w:r w:rsidRPr="00DC6A27">
        <w:rPr>
          <w:rFonts w:asciiTheme="minorHAnsi" w:hAnsiTheme="minorHAnsi" w:cstheme="minorHAnsi"/>
          <w:szCs w:val="22"/>
        </w:rPr>
        <w:t>Une offre financière comprenant les informations suivantes</w:t>
      </w:r>
      <w:r w:rsidRPr="00DC6A27">
        <w:rPr>
          <w:rFonts w:asciiTheme="minorHAnsi" w:hAnsiTheme="minorHAnsi" w:cstheme="minorHAnsi"/>
          <w:b/>
          <w:szCs w:val="22"/>
        </w:rPr>
        <w:t xml:space="preserve"> </w:t>
      </w:r>
      <w:r w:rsidRPr="00DC6A27">
        <w:rPr>
          <w:rFonts w:asciiTheme="minorHAnsi" w:hAnsiTheme="minorHAnsi" w:cstheme="minorHAnsi"/>
          <w:szCs w:val="22"/>
        </w:rPr>
        <w:t>:</w:t>
      </w:r>
    </w:p>
    <w:p w14:paraId="21D6F741" w14:textId="658061CF" w:rsidR="00416CD4" w:rsidRPr="00DC6A27" w:rsidRDefault="00543B39" w:rsidP="00416CD4">
      <w:pPr>
        <w:pStyle w:val="Default"/>
        <w:numPr>
          <w:ilvl w:val="1"/>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T</w:t>
      </w:r>
      <w:r w:rsidR="00416CD4" w:rsidRPr="00DC6A27">
        <w:rPr>
          <w:rFonts w:asciiTheme="minorHAnsi" w:eastAsia="Times" w:hAnsiTheme="minorHAnsi" w:cstheme="minorHAnsi"/>
          <w:color w:val="auto"/>
          <w:sz w:val="22"/>
          <w:szCs w:val="22"/>
        </w:rPr>
        <w:t>aux journalier (jour/ho</w:t>
      </w:r>
      <w:r>
        <w:rPr>
          <w:rFonts w:asciiTheme="minorHAnsi" w:eastAsia="Times" w:hAnsiTheme="minorHAnsi" w:cstheme="minorHAnsi"/>
          <w:color w:val="auto"/>
          <w:sz w:val="22"/>
          <w:szCs w:val="22"/>
        </w:rPr>
        <w:t>mme) de l’expert ou des experts ;</w:t>
      </w:r>
    </w:p>
    <w:p w14:paraId="7AD36628" w14:textId="026DCC04" w:rsidR="00416CD4" w:rsidRPr="00DC6A27" w:rsidRDefault="00543B39" w:rsidP="00543B39">
      <w:pPr>
        <w:pStyle w:val="Default"/>
        <w:numPr>
          <w:ilvl w:val="1"/>
          <w:numId w:val="18"/>
        </w:numPr>
        <w:jc w:val="both"/>
        <w:rPr>
          <w:rFonts w:asciiTheme="minorHAnsi" w:hAnsiTheme="minorHAnsi" w:cstheme="minorHAnsi"/>
          <w:sz w:val="22"/>
          <w:szCs w:val="22"/>
        </w:rPr>
      </w:pPr>
      <w:r w:rsidRPr="00543B39">
        <w:rPr>
          <w:rFonts w:asciiTheme="minorHAnsi" w:eastAsia="Times" w:hAnsiTheme="minorHAnsi" w:cstheme="minorHAnsi"/>
          <w:color w:val="auto"/>
          <w:sz w:val="22"/>
          <w:szCs w:val="22"/>
        </w:rPr>
        <w:t>Estimation du nombre de jours par phase de mise en œuvre</w:t>
      </w:r>
      <w:r w:rsidR="00DC6A27" w:rsidRPr="00DC6A27">
        <w:rPr>
          <w:rFonts w:asciiTheme="minorHAnsi" w:eastAsia="Times" w:hAnsiTheme="minorHAnsi" w:cstheme="minorHAnsi"/>
          <w:color w:val="auto"/>
          <w:sz w:val="22"/>
          <w:szCs w:val="22"/>
        </w:rPr>
        <w:t xml:space="preserve"> (lancement, mise en œuvre</w:t>
      </w:r>
      <w:r w:rsidR="003A2A43">
        <w:rPr>
          <w:rFonts w:asciiTheme="minorHAnsi" w:eastAsia="Times" w:hAnsiTheme="minorHAnsi" w:cstheme="minorHAnsi"/>
          <w:color w:val="auto"/>
          <w:sz w:val="22"/>
          <w:szCs w:val="22"/>
        </w:rPr>
        <w:t xml:space="preserve"> et</w:t>
      </w:r>
      <w:r w:rsidR="00DC6A27" w:rsidRPr="00DC6A27">
        <w:rPr>
          <w:rFonts w:asciiTheme="minorHAnsi" w:eastAsia="Times" w:hAnsiTheme="minorHAnsi" w:cstheme="minorHAnsi"/>
          <w:color w:val="auto"/>
          <w:sz w:val="22"/>
          <w:szCs w:val="22"/>
        </w:rPr>
        <w:t xml:space="preserve"> évaluations)</w:t>
      </w:r>
      <w:r>
        <w:rPr>
          <w:rFonts w:asciiTheme="minorHAnsi" w:eastAsia="Times" w:hAnsiTheme="minorHAnsi" w:cstheme="minorHAnsi"/>
          <w:color w:val="auto"/>
          <w:sz w:val="22"/>
          <w:szCs w:val="22"/>
        </w:rPr>
        <w:t>.</w:t>
      </w: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6" w:name="_Toc213137246"/>
      <w:r>
        <w:rPr>
          <w:rFonts w:asciiTheme="minorHAnsi" w:hAnsiTheme="minorHAnsi" w:cstheme="minorHAnsi"/>
          <w:sz w:val="22"/>
          <w:szCs w:val="22"/>
          <w:u w:val="single"/>
        </w:rPr>
        <w:t>D</w:t>
      </w:r>
      <w:r w:rsidRPr="0006068D">
        <w:rPr>
          <w:rFonts w:asciiTheme="minorHAnsi" w:hAnsiTheme="minorHAnsi" w:cstheme="minorHAnsi"/>
          <w:sz w:val="22"/>
          <w:szCs w:val="22"/>
          <w:u w:val="single"/>
        </w:rPr>
        <w:t>urée de validité des offres</w:t>
      </w:r>
      <w:bookmarkEnd w:id="76"/>
    </w:p>
    <w:p w14:paraId="634CE425" w14:textId="77777777" w:rsidR="009009F8" w:rsidRPr="00921E55"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7" w:name="_Toc491193511"/>
      <w:bookmarkStart w:id="78" w:name="_Toc491193966"/>
      <w:bookmarkStart w:id="79" w:name="_Toc213137247"/>
      <w:bookmarkEnd w:id="77"/>
      <w:bookmarkEnd w:id="78"/>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9"/>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80" w:name="_Toc213137248"/>
      <w:r w:rsidRPr="0006068D">
        <w:rPr>
          <w:rFonts w:asciiTheme="minorHAnsi" w:hAnsiTheme="minorHAnsi" w:cstheme="minorHAnsi"/>
          <w:i/>
          <w:sz w:val="22"/>
          <w:szCs w:val="22"/>
        </w:rPr>
        <w:t>Remise des plis sous format papier</w:t>
      </w:r>
      <w:bookmarkEnd w:id="80"/>
      <w:r w:rsidRPr="0006068D">
        <w:rPr>
          <w:rFonts w:asciiTheme="minorHAnsi" w:hAnsiTheme="minorHAnsi" w:cstheme="minorHAnsi"/>
          <w:i/>
          <w:sz w:val="22"/>
          <w:szCs w:val="22"/>
        </w:rPr>
        <w:t xml:space="preserve"> </w:t>
      </w:r>
    </w:p>
    <w:p w14:paraId="0F7C3408" w14:textId="2AE4D240" w:rsidR="00384E6F"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81" w:name="_Toc213137249"/>
      <w:r w:rsidRPr="0006068D">
        <w:rPr>
          <w:rFonts w:asciiTheme="minorHAnsi" w:hAnsiTheme="minorHAnsi" w:cstheme="minorHAnsi"/>
          <w:i/>
          <w:sz w:val="22"/>
          <w:szCs w:val="22"/>
        </w:rPr>
        <w:t>Remise électronique</w:t>
      </w:r>
      <w:bookmarkEnd w:id="81"/>
      <w:r w:rsidRPr="0006068D">
        <w:rPr>
          <w:rFonts w:asciiTheme="minorHAnsi" w:hAnsiTheme="minorHAnsi" w:cstheme="minorHAnsi"/>
          <w:i/>
          <w:sz w:val="22"/>
          <w:szCs w:val="22"/>
        </w:rPr>
        <w:t xml:space="preserve"> </w:t>
      </w:r>
    </w:p>
    <w:p w14:paraId="53A9C8FC" w14:textId="0E8ABF67" w:rsidR="00AD6FAB" w:rsidRPr="00416CD4" w:rsidRDefault="00DF31D8" w:rsidP="00416CD4">
      <w:pPr>
        <w:spacing w:before="120" w:line="240" w:lineRule="auto"/>
        <w:jc w:val="both"/>
        <w:rPr>
          <w:rFonts w:asciiTheme="minorHAnsi" w:hAnsiTheme="minorHAnsi" w:cstheme="minorHAnsi"/>
          <w:sz w:val="22"/>
          <w:szCs w:val="22"/>
        </w:rPr>
      </w:pPr>
      <w:r w:rsidRPr="00416CD4">
        <w:rPr>
          <w:rFonts w:asciiTheme="minorHAnsi" w:hAnsiTheme="minorHAnsi" w:cstheme="minorHAnsi"/>
          <w:sz w:val="22"/>
          <w:szCs w:val="22"/>
        </w:rPr>
        <w:t xml:space="preserve">Pour accéder à l’espace de consultation du marché ou pour déposer leur </w:t>
      </w:r>
      <w:r w:rsidR="00271582" w:rsidRPr="00416CD4">
        <w:rPr>
          <w:rFonts w:asciiTheme="minorHAnsi" w:hAnsiTheme="minorHAnsi" w:cstheme="minorHAnsi"/>
          <w:sz w:val="22"/>
          <w:szCs w:val="22"/>
        </w:rPr>
        <w:t>pli</w:t>
      </w:r>
      <w:r w:rsidRPr="00416CD4">
        <w:rPr>
          <w:rFonts w:asciiTheme="minorHAnsi" w:hAnsiTheme="minorHAnsi" w:cstheme="minorHAnsi"/>
          <w:sz w:val="22"/>
          <w:szCs w:val="22"/>
        </w:rPr>
        <w:t xml:space="preserve">, </w:t>
      </w:r>
      <w:r w:rsidRPr="00416CD4">
        <w:rPr>
          <w:rFonts w:asciiTheme="minorHAnsi" w:eastAsia="Times New Roman" w:hAnsiTheme="minorHAnsi" w:cstheme="minorHAnsi"/>
          <w:sz w:val="22"/>
          <w:szCs w:val="22"/>
        </w:rPr>
        <w:t>les soumissionnaires doivent se connecter à la Plateforme des Achats de l’Etat à l’adresse suivante</w:t>
      </w:r>
      <w:r w:rsidRPr="00416CD4">
        <w:rPr>
          <w:rFonts w:asciiTheme="minorHAnsi" w:hAnsiTheme="minorHAnsi" w:cstheme="minorHAnsi"/>
          <w:sz w:val="22"/>
          <w:szCs w:val="22"/>
        </w:rPr>
        <w:t xml:space="preserve"> : </w:t>
      </w:r>
    </w:p>
    <w:p w14:paraId="5D1E7F6A" w14:textId="0E490242" w:rsidR="00DF31D8" w:rsidRPr="00416CD4" w:rsidRDefault="00FB3F95" w:rsidP="00416CD4">
      <w:pPr>
        <w:spacing w:before="120" w:line="240" w:lineRule="auto"/>
        <w:jc w:val="both"/>
        <w:rPr>
          <w:rFonts w:asciiTheme="minorHAnsi" w:hAnsiTheme="minorHAnsi" w:cstheme="minorHAnsi"/>
          <w:sz w:val="22"/>
          <w:szCs w:val="22"/>
        </w:rPr>
      </w:pPr>
      <w:hyperlink w:history="1">
        <w:r w:rsidR="00287171" w:rsidRPr="00416CD4">
          <w:rPr>
            <w:rStyle w:val="Lienhypertexte"/>
            <w:rFonts w:asciiTheme="minorHAnsi" w:hAnsiTheme="minorHAnsi" w:cstheme="minorHAnsi"/>
            <w:sz w:val="22"/>
            <w:szCs w:val="22"/>
          </w:rPr>
          <w:t>https://www.marches-publics.gouv.fr</w:t>
        </w:r>
        <w:r w:rsidR="00287171" w:rsidRPr="00416CD4" w:rsidDel="00D06CDF">
          <w:rPr>
            <w:rStyle w:val="Lienhypertexte"/>
            <w:rFonts w:asciiTheme="minorHAnsi" w:hAnsiTheme="minorHAnsi" w:cstheme="minorHAnsi"/>
            <w:sz w:val="22"/>
            <w:szCs w:val="22"/>
          </w:rPr>
          <w:t xml:space="preserve"> </w:t>
        </w:r>
      </w:hyperlink>
    </w:p>
    <w:p w14:paraId="2623B2C0" w14:textId="0D5EA246" w:rsidR="00C63F9A" w:rsidRPr="00416CD4" w:rsidRDefault="00C63F9A" w:rsidP="00416CD4">
      <w:pPr>
        <w:spacing w:before="120" w:line="240" w:lineRule="auto"/>
        <w:jc w:val="both"/>
        <w:rPr>
          <w:rFonts w:asciiTheme="minorHAnsi" w:eastAsia="Times New Roman" w:hAnsiTheme="minorHAnsi" w:cstheme="minorHAnsi"/>
          <w:sz w:val="22"/>
          <w:szCs w:val="22"/>
        </w:rPr>
      </w:pPr>
      <w:r w:rsidRPr="00416CD4">
        <w:rPr>
          <w:rFonts w:asciiTheme="minorHAnsi" w:eastAsia="Times New Roman" w:hAnsiTheme="minorHAnsi" w:cstheme="minorHAnsi"/>
          <w:sz w:val="22"/>
          <w:szCs w:val="22"/>
        </w:rPr>
        <w:t xml:space="preserve">Toute remise par un autre moyen </w:t>
      </w:r>
      <w:r w:rsidR="008B41BC" w:rsidRPr="00416CD4">
        <w:rPr>
          <w:rFonts w:asciiTheme="minorHAnsi" w:eastAsia="Times New Roman" w:hAnsiTheme="minorHAnsi" w:cstheme="minorHAnsi"/>
          <w:sz w:val="22"/>
          <w:szCs w:val="22"/>
        </w:rPr>
        <w:t>sera rejetée</w:t>
      </w:r>
      <w:r w:rsidRPr="00416CD4">
        <w:rPr>
          <w:rFonts w:asciiTheme="minorHAnsi" w:eastAsia="Times New Roman" w:hAnsiTheme="minorHAnsi" w:cstheme="minorHAnsi"/>
          <w:sz w:val="22"/>
          <w:szCs w:val="22"/>
        </w:rPr>
        <w:t>.</w:t>
      </w:r>
    </w:p>
    <w:p w14:paraId="1D8767E9" w14:textId="06E675FB" w:rsidR="00FB79BF" w:rsidRPr="00416CD4" w:rsidRDefault="00E73250" w:rsidP="00416CD4">
      <w:pPr>
        <w:spacing w:before="120" w:line="240" w:lineRule="auto"/>
        <w:jc w:val="both"/>
        <w:rPr>
          <w:rStyle w:val="Lienhypertexte"/>
          <w:rFonts w:asciiTheme="minorHAnsi" w:hAnsiTheme="minorHAnsi" w:cstheme="minorHAnsi"/>
          <w:sz w:val="22"/>
          <w:szCs w:val="22"/>
        </w:rPr>
      </w:pPr>
      <w:r w:rsidRPr="00416CD4">
        <w:rPr>
          <w:rFonts w:asciiTheme="minorHAnsi" w:hAnsiTheme="minorHAnsi" w:cstheme="minorHAnsi"/>
          <w:sz w:val="22"/>
          <w:szCs w:val="22"/>
        </w:rPr>
        <w:t xml:space="preserve">La procédure de dépôt des plis est détaillée sur le site </w:t>
      </w:r>
      <w:hyperlink r:id="rId14" w:history="1">
        <w:r w:rsidRPr="00416CD4">
          <w:rPr>
            <w:rStyle w:val="Lienhypertexte"/>
            <w:rFonts w:asciiTheme="minorHAnsi" w:hAnsiTheme="minorHAnsi" w:cstheme="minorHAnsi"/>
            <w:sz w:val="22"/>
            <w:szCs w:val="22"/>
          </w:rPr>
          <w:t>www.marches-publics.gouv.fr</w:t>
        </w:r>
      </w:hyperlink>
    </w:p>
    <w:p w14:paraId="47847862" w14:textId="419D3A7E" w:rsidR="00665A55" w:rsidRPr="00416CD4" w:rsidRDefault="00665A55" w:rsidP="00416CD4">
      <w:pPr>
        <w:spacing w:before="120" w:line="240" w:lineRule="auto"/>
        <w:jc w:val="both"/>
        <w:rPr>
          <w:rFonts w:asciiTheme="minorHAnsi" w:hAnsiTheme="minorHAnsi" w:cstheme="minorHAnsi"/>
          <w:sz w:val="22"/>
          <w:szCs w:val="22"/>
        </w:rPr>
      </w:pPr>
      <w:r w:rsidRPr="00416CD4">
        <w:rPr>
          <w:rStyle w:val="Lienhypertexte"/>
          <w:rFonts w:asciiTheme="minorHAnsi" w:hAnsiTheme="minorHAnsi" w:cstheme="minorHAnsi"/>
          <w:color w:val="auto"/>
          <w:sz w:val="22"/>
          <w:szCs w:val="22"/>
          <w:u w:val="none"/>
        </w:rPr>
        <w:t xml:space="preserve">Les soumissionnaires y trouveront notamment </w:t>
      </w:r>
      <w:r w:rsidRPr="00416CD4">
        <w:rPr>
          <w:rFonts w:asciiTheme="minorHAnsi" w:hAnsiTheme="minorHAnsi" w:cstheme="minorHAnsi"/>
          <w:sz w:val="22"/>
          <w:szCs w:val="22"/>
        </w:rPr>
        <w:t>un</w:t>
      </w:r>
      <w:r w:rsidR="00416CD4" w:rsidRPr="00416CD4">
        <w:rPr>
          <w:rFonts w:asciiTheme="minorHAnsi" w:hAnsiTheme="minorHAnsi" w:cstheme="minorHAnsi"/>
          <w:sz w:val="22"/>
          <w:szCs w:val="22"/>
        </w:rPr>
        <w:t xml:space="preserve"> « guide</w:t>
      </w:r>
      <w:r w:rsidRPr="00416CD4">
        <w:rPr>
          <w:rFonts w:asciiTheme="minorHAnsi" w:hAnsiTheme="minorHAnsi" w:cstheme="minorHAnsi"/>
          <w:sz w:val="22"/>
          <w:szCs w:val="22"/>
        </w:rPr>
        <w:t xml:space="preserve"> </w:t>
      </w:r>
      <w:r w:rsidR="00416CD4" w:rsidRPr="00416CD4">
        <w:rPr>
          <w:rFonts w:asciiTheme="minorHAnsi" w:hAnsiTheme="minorHAnsi" w:cstheme="minorHAnsi"/>
          <w:sz w:val="22"/>
          <w:szCs w:val="22"/>
        </w:rPr>
        <w:t>utilisateur »</w:t>
      </w:r>
      <w:r w:rsidRPr="00416CD4">
        <w:rPr>
          <w:rFonts w:asciiTheme="minorHAnsi" w:hAnsiTheme="minorHAnsi" w:cstheme="minorHAnsi"/>
          <w:sz w:val="22"/>
          <w:szCs w:val="22"/>
        </w:rPr>
        <w:t xml:space="preserve"> téléchargeable qui précise les conditions d'utilisations de la plate-forme des achats de l'État, notamment les pré-requis techniques et certificats électroniques.</w:t>
      </w:r>
    </w:p>
    <w:p w14:paraId="7DBACFCA" w14:textId="271232F7" w:rsidR="00665A55" w:rsidRPr="00416CD4" w:rsidRDefault="00665A55" w:rsidP="00416CD4">
      <w:pPr>
        <w:spacing w:before="120" w:line="240" w:lineRule="auto"/>
        <w:jc w:val="both"/>
        <w:rPr>
          <w:rStyle w:val="Lienhypertexte"/>
          <w:rFonts w:asciiTheme="minorHAnsi" w:hAnsiTheme="minorHAnsi" w:cstheme="minorHAnsi"/>
          <w:color w:val="auto"/>
          <w:sz w:val="22"/>
          <w:szCs w:val="22"/>
          <w:u w:val="none"/>
        </w:rPr>
      </w:pPr>
      <w:r w:rsidRPr="00416CD4">
        <w:rPr>
          <w:rFonts w:asciiTheme="minorHAnsi" w:hAnsiTheme="minorHAnsi" w:cstheme="minorHAnsi"/>
          <w:sz w:val="22"/>
          <w:szCs w:val="22"/>
        </w:rPr>
        <w:t xml:space="preserve">S'ils le souhaitent, les candidats pourront prendre contact avec le </w:t>
      </w:r>
      <w:r w:rsidR="00842256" w:rsidRPr="00416CD4">
        <w:rPr>
          <w:rFonts w:asciiTheme="minorHAnsi" w:hAnsiTheme="minorHAnsi" w:cstheme="minorHAnsi"/>
          <w:sz w:val="22"/>
          <w:szCs w:val="22"/>
        </w:rPr>
        <w:t xml:space="preserve">09 72 37 01 30 </w:t>
      </w:r>
      <w:r w:rsidRPr="00416CD4">
        <w:rPr>
          <w:rFonts w:asciiTheme="minorHAnsi" w:hAnsiTheme="minorHAnsi" w:cstheme="minorHAnsi"/>
          <w:sz w:val="22"/>
          <w:szCs w:val="22"/>
        </w:rPr>
        <w:t>tous les jours ouvrés de 9h00 à 19h00 pour bénéficier d'une assistance technique</w:t>
      </w:r>
      <w:r w:rsidR="00842256" w:rsidRPr="00416CD4">
        <w:rPr>
          <w:rFonts w:asciiTheme="minorHAnsi" w:hAnsiTheme="minorHAnsi" w:cstheme="minorHAnsi"/>
          <w:sz w:val="22"/>
          <w:szCs w:val="22"/>
        </w:rPr>
        <w:t xml:space="preserve"> de PLACE</w:t>
      </w:r>
      <w:r w:rsidRPr="00416CD4">
        <w:rPr>
          <w:rFonts w:asciiTheme="minorHAnsi" w:hAnsiTheme="minorHAnsi" w:cstheme="minorHAnsi"/>
          <w:sz w:val="22"/>
          <w:szCs w:val="22"/>
        </w:rPr>
        <w:t xml:space="preserve"> dans l'accomplissement de ces opérations.</w:t>
      </w:r>
    </w:p>
    <w:p w14:paraId="24D2097F" w14:textId="0087BCF8" w:rsidR="00665A55" w:rsidRPr="00416CD4" w:rsidRDefault="00665A55" w:rsidP="00416CD4">
      <w:pPr>
        <w:spacing w:before="120" w:line="240" w:lineRule="auto"/>
        <w:jc w:val="both"/>
        <w:rPr>
          <w:rFonts w:asciiTheme="minorHAnsi" w:hAnsiTheme="minorHAnsi" w:cstheme="minorHAnsi"/>
          <w:sz w:val="22"/>
          <w:szCs w:val="22"/>
        </w:rPr>
      </w:pPr>
      <w:r w:rsidRPr="00416CD4">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416CD4" w:rsidRDefault="00665A55" w:rsidP="00416CD4">
      <w:pPr>
        <w:spacing w:before="120" w:line="240" w:lineRule="auto"/>
        <w:jc w:val="both"/>
        <w:rPr>
          <w:rFonts w:asciiTheme="minorHAnsi" w:hAnsiTheme="minorHAnsi" w:cstheme="minorHAnsi"/>
          <w:sz w:val="22"/>
          <w:szCs w:val="22"/>
        </w:rPr>
      </w:pPr>
      <w:r w:rsidRPr="00416CD4">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416CD4" w:rsidRDefault="00665A55" w:rsidP="00416CD4">
      <w:pPr>
        <w:spacing w:before="120" w:line="240" w:lineRule="auto"/>
        <w:jc w:val="both"/>
        <w:rPr>
          <w:rFonts w:asciiTheme="minorHAnsi" w:hAnsiTheme="minorHAnsi" w:cstheme="minorHAnsi"/>
          <w:sz w:val="22"/>
          <w:szCs w:val="22"/>
          <w:u w:val="single"/>
        </w:rPr>
      </w:pPr>
      <w:r w:rsidRPr="00416CD4">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416CD4" w:rsidRDefault="008E6678" w:rsidP="00416CD4">
      <w:pPr>
        <w:spacing w:before="120" w:line="240" w:lineRule="auto"/>
        <w:jc w:val="both"/>
        <w:rPr>
          <w:rFonts w:asciiTheme="minorHAnsi" w:hAnsiTheme="minorHAnsi" w:cstheme="minorHAnsi"/>
          <w:sz w:val="22"/>
          <w:szCs w:val="22"/>
        </w:rPr>
      </w:pPr>
      <w:r w:rsidRPr="00416CD4">
        <w:rPr>
          <w:rFonts w:asciiTheme="minorHAnsi" w:hAnsiTheme="minorHAnsi" w:cstheme="minorHAnsi"/>
          <w:sz w:val="22"/>
          <w:szCs w:val="22"/>
        </w:rPr>
        <w:t xml:space="preserve">L'attention des </w:t>
      </w:r>
      <w:r w:rsidR="00DF31D8" w:rsidRPr="00416CD4">
        <w:rPr>
          <w:rFonts w:asciiTheme="minorHAnsi" w:hAnsiTheme="minorHAnsi" w:cstheme="minorHAnsi"/>
          <w:sz w:val="22"/>
          <w:szCs w:val="22"/>
        </w:rPr>
        <w:t xml:space="preserve">soumissionnaires </w:t>
      </w:r>
      <w:r w:rsidRPr="00416CD4">
        <w:rPr>
          <w:rFonts w:asciiTheme="minorHAnsi" w:hAnsiTheme="minorHAnsi" w:cstheme="minorHAnsi"/>
          <w:sz w:val="22"/>
          <w:szCs w:val="22"/>
        </w:rPr>
        <w:t>est attirée sur le fait qu'ils devront au moins disposer d'un logiciel de navigation sur Internet</w:t>
      </w:r>
      <w:r w:rsidR="001C152B" w:rsidRPr="00416CD4">
        <w:rPr>
          <w:rFonts w:asciiTheme="minorHAnsi" w:hAnsiTheme="minorHAnsi" w:cstheme="minorHAnsi"/>
          <w:sz w:val="22"/>
          <w:szCs w:val="22"/>
        </w:rPr>
        <w:t>.</w:t>
      </w:r>
      <w:r w:rsidR="002A78E2" w:rsidRPr="00416CD4">
        <w:rPr>
          <w:rFonts w:asciiTheme="minorHAnsi" w:hAnsiTheme="minorHAnsi" w:cstheme="minorHAnsi"/>
          <w:sz w:val="22"/>
          <w:szCs w:val="22"/>
        </w:rPr>
        <w:t xml:space="preserve"> </w:t>
      </w:r>
      <w:r w:rsidR="001C152B" w:rsidRPr="00416CD4">
        <w:rPr>
          <w:rFonts w:asciiTheme="minorHAnsi" w:hAnsiTheme="minorHAnsi" w:cstheme="minorHAnsi"/>
          <w:sz w:val="22"/>
          <w:szCs w:val="22"/>
        </w:rPr>
        <w:t xml:space="preserve">La disposition </w:t>
      </w:r>
      <w:r w:rsidRPr="00416CD4">
        <w:rPr>
          <w:rFonts w:asciiTheme="minorHAnsi" w:hAnsiTheme="minorHAnsi" w:cstheme="minorHAnsi"/>
          <w:sz w:val="22"/>
          <w:szCs w:val="22"/>
        </w:rPr>
        <w:t>d'un outil de signature électroniqu</w:t>
      </w:r>
      <w:r w:rsidR="001C152B" w:rsidRPr="00416CD4">
        <w:rPr>
          <w:rFonts w:asciiTheme="minorHAnsi" w:hAnsiTheme="minorHAnsi" w:cstheme="minorHAnsi"/>
          <w:sz w:val="22"/>
          <w:szCs w:val="22"/>
        </w:rPr>
        <w:t>e n’est pas obligatoire.</w:t>
      </w:r>
    </w:p>
    <w:p w14:paraId="56FC0F41" w14:textId="26370480" w:rsidR="006E370B" w:rsidRPr="00416CD4" w:rsidRDefault="00DF31D8" w:rsidP="00416CD4">
      <w:pPr>
        <w:spacing w:before="120" w:line="240" w:lineRule="auto"/>
        <w:jc w:val="both"/>
        <w:rPr>
          <w:rFonts w:asciiTheme="minorHAnsi" w:hAnsiTheme="minorHAnsi" w:cstheme="minorHAnsi"/>
          <w:sz w:val="22"/>
          <w:szCs w:val="22"/>
        </w:rPr>
      </w:pPr>
      <w:r w:rsidRPr="00416CD4">
        <w:rPr>
          <w:rFonts w:asciiTheme="minorHAnsi" w:hAnsiTheme="minorHAnsi" w:cstheme="minorHAnsi"/>
          <w:sz w:val="22"/>
          <w:szCs w:val="22"/>
        </w:rPr>
        <w:t xml:space="preserve">Pour constituer </w:t>
      </w:r>
      <w:r w:rsidR="00287171" w:rsidRPr="00416CD4">
        <w:rPr>
          <w:rFonts w:asciiTheme="minorHAnsi" w:hAnsiTheme="minorHAnsi" w:cstheme="minorHAnsi"/>
          <w:sz w:val="22"/>
          <w:szCs w:val="22"/>
        </w:rPr>
        <w:t>son</w:t>
      </w:r>
      <w:r w:rsidRPr="00416CD4">
        <w:rPr>
          <w:rFonts w:asciiTheme="minorHAnsi" w:hAnsiTheme="minorHAnsi" w:cstheme="minorHAnsi"/>
          <w:sz w:val="22"/>
          <w:szCs w:val="22"/>
        </w:rPr>
        <w:t xml:space="preserve"> offre</w:t>
      </w:r>
      <w:r w:rsidR="006E370B" w:rsidRPr="00416CD4">
        <w:rPr>
          <w:rFonts w:asciiTheme="minorHAnsi" w:hAnsiTheme="minorHAnsi" w:cstheme="minorHAnsi"/>
          <w:sz w:val="22"/>
          <w:szCs w:val="22"/>
        </w:rPr>
        <w:t xml:space="preserve">, le </w:t>
      </w:r>
      <w:r w:rsidRPr="00416CD4">
        <w:rPr>
          <w:rFonts w:asciiTheme="minorHAnsi" w:hAnsiTheme="minorHAnsi" w:cstheme="minorHAnsi"/>
          <w:sz w:val="22"/>
          <w:szCs w:val="22"/>
        </w:rPr>
        <w:t xml:space="preserve">soumissionnaire </w:t>
      </w:r>
      <w:r w:rsidR="006E370B" w:rsidRPr="00416CD4">
        <w:rPr>
          <w:rFonts w:asciiTheme="minorHAnsi" w:hAnsiTheme="minorHAnsi" w:cstheme="minorHAnsi"/>
          <w:sz w:val="22"/>
          <w:szCs w:val="22"/>
        </w:rPr>
        <w:t>devra transmettre des fichiers établis dans les formats informatiques suivants : fichiers PDF, RTF, ZIP, suite Microsoft Office, LibreOffice ou Open Office.</w:t>
      </w:r>
      <w:r w:rsidR="002A78E2" w:rsidRPr="00416CD4">
        <w:rPr>
          <w:rFonts w:asciiTheme="minorHAnsi" w:hAnsiTheme="minorHAnsi" w:cstheme="minorHAnsi"/>
          <w:sz w:val="22"/>
          <w:szCs w:val="22"/>
        </w:rPr>
        <w:t xml:space="preserve"> </w:t>
      </w:r>
      <w:r w:rsidR="006E370B" w:rsidRPr="00416CD4">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416CD4" w:rsidRDefault="006E370B" w:rsidP="00416CD4">
      <w:pPr>
        <w:spacing w:before="120" w:line="240" w:lineRule="auto"/>
        <w:jc w:val="both"/>
        <w:rPr>
          <w:rFonts w:asciiTheme="minorHAnsi" w:hAnsiTheme="minorHAnsi" w:cstheme="minorHAnsi"/>
          <w:b/>
          <w:sz w:val="22"/>
          <w:szCs w:val="22"/>
        </w:rPr>
      </w:pPr>
      <w:r w:rsidRPr="00416CD4">
        <w:rPr>
          <w:rFonts w:asciiTheme="minorHAnsi" w:hAnsiTheme="minorHAnsi" w:cstheme="minorHAnsi"/>
          <w:b/>
          <w:sz w:val="22"/>
          <w:szCs w:val="22"/>
        </w:rPr>
        <w:t>ATTENTION !</w:t>
      </w:r>
    </w:p>
    <w:p w14:paraId="01C8BE15" w14:textId="77777777" w:rsidR="006E370B" w:rsidRPr="00416CD4" w:rsidRDefault="006E370B" w:rsidP="00416CD4">
      <w:pPr>
        <w:spacing w:before="120" w:line="240" w:lineRule="auto"/>
        <w:jc w:val="both"/>
        <w:rPr>
          <w:rFonts w:asciiTheme="minorHAnsi" w:hAnsiTheme="minorHAnsi" w:cstheme="minorHAnsi"/>
          <w:sz w:val="22"/>
          <w:szCs w:val="22"/>
        </w:rPr>
      </w:pPr>
      <w:r w:rsidRPr="00416CD4">
        <w:rPr>
          <w:rFonts w:asciiTheme="minorHAnsi" w:hAnsiTheme="minorHAnsi" w:cstheme="minorHAnsi"/>
          <w:sz w:val="22"/>
          <w:szCs w:val="22"/>
        </w:rPr>
        <w:t>Tout fichier constitutif de l</w:t>
      </w:r>
      <w:r w:rsidR="00DF31D8" w:rsidRPr="00416CD4">
        <w:rPr>
          <w:rFonts w:asciiTheme="minorHAnsi" w:hAnsiTheme="minorHAnsi" w:cstheme="minorHAnsi"/>
          <w:sz w:val="22"/>
          <w:szCs w:val="22"/>
        </w:rPr>
        <w:t xml:space="preserve">’offre </w:t>
      </w:r>
      <w:r w:rsidRPr="00416CD4">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416CD4" w:rsidRDefault="006E370B" w:rsidP="00416CD4">
      <w:pPr>
        <w:spacing w:before="120" w:line="240" w:lineRule="auto"/>
        <w:jc w:val="both"/>
        <w:rPr>
          <w:rFonts w:asciiTheme="minorHAnsi" w:hAnsiTheme="minorHAnsi" w:cstheme="minorHAnsi"/>
          <w:sz w:val="22"/>
          <w:szCs w:val="22"/>
        </w:rPr>
      </w:pPr>
      <w:r w:rsidRPr="00416CD4">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416CD4" w:rsidRDefault="006E370B" w:rsidP="00416CD4">
      <w:pPr>
        <w:spacing w:before="120" w:line="240" w:lineRule="auto"/>
        <w:jc w:val="both"/>
        <w:rPr>
          <w:rFonts w:asciiTheme="minorHAnsi" w:hAnsiTheme="minorHAnsi" w:cstheme="minorHAnsi"/>
          <w:sz w:val="22"/>
          <w:szCs w:val="22"/>
        </w:rPr>
      </w:pPr>
      <w:r w:rsidRPr="00416CD4">
        <w:rPr>
          <w:rFonts w:asciiTheme="minorHAnsi" w:hAnsiTheme="minorHAnsi" w:cstheme="minorHAnsi"/>
          <w:sz w:val="22"/>
          <w:szCs w:val="22"/>
        </w:rPr>
        <w:t xml:space="preserve">NB : L’attention des </w:t>
      </w:r>
      <w:r w:rsidR="00DF31D8" w:rsidRPr="00416CD4">
        <w:rPr>
          <w:rFonts w:asciiTheme="minorHAnsi" w:hAnsiTheme="minorHAnsi" w:cstheme="minorHAnsi"/>
          <w:sz w:val="22"/>
          <w:szCs w:val="22"/>
        </w:rPr>
        <w:t xml:space="preserve">soumissionnaires </w:t>
      </w:r>
      <w:r w:rsidRPr="00416CD4">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technique du matériel, le type de raccordement à internet, le trafic sur le réseau…</w:t>
      </w:r>
    </w:p>
    <w:p w14:paraId="2013827A" w14:textId="1F37D353" w:rsidR="00016E1A" w:rsidRPr="00416CD4" w:rsidRDefault="006E370B" w:rsidP="00416CD4">
      <w:pPr>
        <w:spacing w:before="120" w:line="240" w:lineRule="auto"/>
        <w:jc w:val="both"/>
        <w:rPr>
          <w:rFonts w:asciiTheme="minorHAnsi" w:hAnsiTheme="minorHAnsi" w:cstheme="minorHAnsi"/>
          <w:sz w:val="22"/>
          <w:szCs w:val="22"/>
        </w:rPr>
      </w:pPr>
      <w:r w:rsidRPr="00416CD4">
        <w:rPr>
          <w:rFonts w:asciiTheme="minorHAnsi" w:hAnsiTheme="minorHAnsi" w:cstheme="minorHAnsi"/>
          <w:sz w:val="22"/>
          <w:szCs w:val="22"/>
        </w:rPr>
        <w:t>Dans la mesure où la date et l’heure de fin d’acheminement font foi lors de la remise d’une répo</w:t>
      </w:r>
      <w:r w:rsidR="00DF31D8" w:rsidRPr="00416CD4">
        <w:rPr>
          <w:rFonts w:asciiTheme="minorHAnsi" w:hAnsiTheme="minorHAnsi" w:cstheme="minorHAnsi"/>
          <w:sz w:val="22"/>
          <w:szCs w:val="22"/>
        </w:rPr>
        <w:t>nse dématérialisée, les soumissionnaire</w:t>
      </w:r>
      <w:r w:rsidRPr="00416CD4">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416CD4" w:rsidRDefault="00016E1A" w:rsidP="00416CD4">
      <w:pPr>
        <w:spacing w:before="120" w:line="240" w:lineRule="auto"/>
        <w:jc w:val="both"/>
        <w:rPr>
          <w:rFonts w:asciiTheme="minorHAnsi" w:hAnsiTheme="minorHAnsi" w:cstheme="minorHAnsi"/>
          <w:sz w:val="22"/>
          <w:szCs w:val="22"/>
        </w:rPr>
      </w:pPr>
      <w:r w:rsidRPr="00416CD4">
        <w:rPr>
          <w:rFonts w:asciiTheme="minorHAnsi" w:hAnsiTheme="minorHAnsi" w:cstheme="minorHAnsi"/>
          <w:sz w:val="22"/>
          <w:szCs w:val="22"/>
        </w:rPr>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416CD4">
        <w:rPr>
          <w:rFonts w:asciiTheme="minorHAnsi" w:hAnsiTheme="minorHAnsi" w:cstheme="minorHAnsi"/>
          <w:sz w:val="22"/>
          <w:szCs w:val="22"/>
        </w:rPr>
        <w:t xml:space="preserve"> </w:t>
      </w:r>
      <w:r w:rsidRPr="00416CD4">
        <w:rPr>
          <w:rFonts w:asciiTheme="minorHAnsi" w:hAnsiTheme="minorHAnsi" w:cstheme="minorHAnsi"/>
          <w:sz w:val="22"/>
          <w:szCs w:val="22"/>
        </w:rPr>
        <w:t xml:space="preserve">Il s'engage </w:t>
      </w:r>
      <w:r w:rsidR="00BF3B89" w:rsidRPr="00416CD4">
        <w:rPr>
          <w:rFonts w:asciiTheme="minorHAnsi" w:hAnsiTheme="minorHAnsi" w:cstheme="minorHAnsi"/>
          <w:sz w:val="22"/>
          <w:szCs w:val="22"/>
        </w:rPr>
        <w:t xml:space="preserve">enfin </w:t>
      </w:r>
      <w:r w:rsidRPr="00416CD4">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2" w:name="_Toc63419901"/>
      <w:bookmarkStart w:id="83" w:name="_Toc63419905"/>
      <w:bookmarkEnd w:id="82"/>
      <w:bookmarkEnd w:id="83"/>
      <w:r w:rsidRPr="0006068D">
        <w:rPr>
          <w:rFonts w:asciiTheme="minorHAnsi" w:hAnsiTheme="minorHAnsi" w:cstheme="minorHAnsi"/>
          <w:b/>
          <w:caps/>
          <w:sz w:val="28"/>
          <w:szCs w:val="22"/>
          <w:u w:val="single"/>
        </w:rPr>
        <w:t> </w:t>
      </w:r>
      <w:bookmarkStart w:id="84" w:name="_Toc213137250"/>
      <w:r w:rsidRPr="0006068D">
        <w:rPr>
          <w:rFonts w:asciiTheme="minorHAnsi" w:hAnsiTheme="minorHAnsi" w:cstheme="minorHAnsi"/>
          <w:b/>
          <w:caps/>
          <w:sz w:val="28"/>
          <w:szCs w:val="22"/>
          <w:u w:val="single"/>
        </w:rPr>
        <w:t>Analyse des candidatures</w:t>
      </w:r>
      <w:bookmarkEnd w:id="84"/>
    </w:p>
    <w:p w14:paraId="52C4E165" w14:textId="77777777" w:rsidR="00870B9F" w:rsidRPr="0006068D" w:rsidRDefault="00ED1945" w:rsidP="00416CD4">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520940B5" w14:textId="526F2E30" w:rsidR="00870B9F" w:rsidRPr="0006068D" w:rsidRDefault="00870B9F" w:rsidP="00416CD4">
      <w:pPr>
        <w:spacing w:before="120"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 xml:space="preserve">En application des dispositions de l'article R.2161-4 du code de la commande publique, le Comité </w:t>
      </w:r>
      <w:r w:rsidR="00416CD4" w:rsidRPr="0006068D">
        <w:rPr>
          <w:rFonts w:asciiTheme="minorHAnsi" w:hAnsiTheme="minorHAnsi" w:cstheme="minorHAnsi"/>
          <w:color w:val="000000"/>
          <w:sz w:val="22"/>
          <w:szCs w:val="22"/>
        </w:rPr>
        <w:t>d’évaluation peut</w:t>
      </w:r>
      <w:r w:rsidRPr="0006068D">
        <w:rPr>
          <w:rFonts w:asciiTheme="minorHAnsi" w:hAnsiTheme="minorHAnsi" w:cstheme="minorHAnsi"/>
          <w:color w:val="000000"/>
          <w:sz w:val="22"/>
          <w:szCs w:val="22"/>
        </w:rPr>
        <w:t xml:space="preserve"> décider d'examiner les offres avant les candidatures.</w:t>
      </w:r>
    </w:p>
    <w:p w14:paraId="7DC7EEAF" w14:textId="53E59AA7" w:rsidR="00D23FE8" w:rsidRDefault="00870B9F" w:rsidP="00416CD4">
      <w:pPr>
        <w:spacing w:before="120"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06068D">
        <w:rPr>
          <w:rFonts w:asciiTheme="minorHAnsi" w:hAnsiTheme="minorHAnsi" w:cstheme="minorHAnsi"/>
          <w:color w:val="000000"/>
          <w:sz w:val="22"/>
          <w:szCs w:val="22"/>
        </w:rPr>
        <w:t>ndés par l’autorité contractante</w:t>
      </w:r>
      <w:r w:rsidRPr="0006068D">
        <w:rPr>
          <w:rFonts w:asciiTheme="minorHAnsi" w:hAnsiTheme="minorHAnsi" w:cstheme="minorHAnsi"/>
          <w:color w:val="000000"/>
          <w:sz w:val="22"/>
          <w:szCs w:val="22"/>
        </w:rPr>
        <w:t xml:space="preserve"> qu'au(x) soumissionnaire(s) auquel(s) il est envisagé d'attribuer le marché.</w:t>
      </w: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85" w:name="_Toc213137251"/>
      <w:r w:rsidRPr="0006068D">
        <w:rPr>
          <w:rFonts w:asciiTheme="minorHAnsi" w:hAnsiTheme="minorHAnsi" w:cstheme="minorHAnsi"/>
          <w:sz w:val="22"/>
          <w:szCs w:val="22"/>
          <w:u w:val="single"/>
        </w:rPr>
        <w:t>Demande de compléments de candidature</w:t>
      </w:r>
      <w:bookmarkEnd w:id="85"/>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6" w:name="_Toc213137252"/>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6"/>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7" w:name="_Toc213137253"/>
      <w:r w:rsidRPr="0006068D">
        <w:rPr>
          <w:rFonts w:asciiTheme="minorHAnsi" w:hAnsiTheme="minorHAnsi" w:cstheme="minorHAnsi"/>
          <w:sz w:val="22"/>
          <w:szCs w:val="22"/>
          <w:u w:val="single"/>
        </w:rPr>
        <w:t>Recevabilité des candidatures</w:t>
      </w:r>
      <w:bookmarkEnd w:id="87"/>
    </w:p>
    <w:p w14:paraId="388277FC" w14:textId="366686BC"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w:t>
      </w:r>
      <w:r w:rsidR="00DC6A27">
        <w:rPr>
          <w:rFonts w:asciiTheme="minorHAnsi" w:hAnsiTheme="minorHAnsi" w:cstheme="minorHAnsi"/>
          <w:color w:val="000000"/>
          <w:sz w:val="22"/>
          <w:szCs w:val="22"/>
        </w:rPr>
        <w:t>participations, l</w:t>
      </w:r>
      <w:r w:rsidR="00DC6A27" w:rsidRPr="00F52D3F">
        <w:rPr>
          <w:rFonts w:asciiTheme="minorHAnsi" w:hAnsiTheme="minorHAnsi" w:cstheme="minorHAnsi"/>
          <w:color w:val="000000"/>
          <w:sz w:val="22"/>
          <w:szCs w:val="22"/>
        </w:rPr>
        <w:t>e</w:t>
      </w:r>
      <w:r w:rsidR="00ED1945" w:rsidRPr="00F52D3F">
        <w:rPr>
          <w:rFonts w:asciiTheme="minorHAnsi" w:hAnsiTheme="minorHAnsi" w:cstheme="minorHAnsi"/>
          <w:color w:val="000000"/>
          <w:sz w:val="22"/>
          <w:szCs w:val="22"/>
        </w:rPr>
        <w:t xml:space="preserv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06068D" w:rsidRDefault="008476A6" w:rsidP="00416CD4">
      <w:pPr>
        <w:pStyle w:val="Paragraphedeliste"/>
        <w:numPr>
          <w:ilvl w:val="0"/>
          <w:numId w:val="32"/>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49539DD1" w14:textId="0A423EFE" w:rsidR="00927F3A" w:rsidRDefault="009866DE" w:rsidP="00416CD4">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w:t>
      </w:r>
      <w:r w:rsidR="00FF0263" w:rsidRPr="0006068D">
        <w:rPr>
          <w:rFonts w:asciiTheme="minorHAnsi" w:hAnsiTheme="minorHAnsi" w:cstheme="minorHAnsi"/>
          <w:color w:val="000000"/>
          <w:sz w:val="22"/>
          <w:szCs w:val="22"/>
        </w:rPr>
        <w:t>es candidatures</w:t>
      </w:r>
      <w:r w:rsidR="00B36650" w:rsidRPr="0006068D">
        <w:rPr>
          <w:rFonts w:asciiTheme="minorHAnsi" w:hAnsiTheme="minorHAnsi" w:cstheme="minorHAnsi"/>
          <w:color w:val="000000"/>
          <w:sz w:val="22"/>
          <w:szCs w:val="22"/>
        </w:rPr>
        <w:t xml:space="preserve"> qui ne justifient pas de l'aptitude professionnelle et/ou qui ne disposent manifestement pas des capacités professionnelles, techniques ou financières suffisantes demandées pour cette consultation sont éliminées</w:t>
      </w:r>
      <w:r w:rsidR="00416CD4">
        <w:rPr>
          <w:rFonts w:asciiTheme="minorHAnsi" w:hAnsiTheme="minorHAnsi" w:cstheme="minorHAnsi"/>
          <w:color w:val="000000"/>
          <w:sz w:val="22"/>
          <w:szCs w:val="22"/>
        </w:rPr>
        <w:t>.</w:t>
      </w:r>
    </w:p>
    <w:p w14:paraId="54A18FFF" w14:textId="1F54746A" w:rsidR="00B36650" w:rsidRPr="0006068D" w:rsidRDefault="00B36650" w:rsidP="0006068D"/>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8" w:name="_Toc213137254"/>
      <w:r w:rsidRPr="0006068D">
        <w:rPr>
          <w:rFonts w:asciiTheme="minorHAnsi" w:hAnsiTheme="minorHAnsi" w:cstheme="minorHAnsi"/>
          <w:b/>
          <w:caps/>
          <w:sz w:val="28"/>
          <w:szCs w:val="22"/>
          <w:u w:val="single"/>
        </w:rPr>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8"/>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9" w:name="_Toc213137255"/>
      <w:r w:rsidRPr="001414BF">
        <w:rPr>
          <w:rFonts w:asciiTheme="minorHAnsi" w:hAnsiTheme="minorHAnsi" w:cstheme="minorHAnsi"/>
          <w:sz w:val="22"/>
          <w:szCs w:val="22"/>
          <w:u w:val="single"/>
        </w:rPr>
        <w:t>Rejet des offres hors délais - Ouverture des offres</w:t>
      </w:r>
      <w:bookmarkEnd w:id="89"/>
    </w:p>
    <w:p w14:paraId="2BBE4DC9" w14:textId="4A48C400"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w:t>
      </w:r>
      <w:r w:rsidR="00416CD4" w:rsidRPr="00E23E75">
        <w:rPr>
          <w:rFonts w:asciiTheme="minorHAnsi" w:hAnsiTheme="minorHAnsi" w:cstheme="minorHAnsi"/>
          <w:color w:val="000000"/>
          <w:sz w:val="22"/>
          <w:szCs w:val="22"/>
        </w:rPr>
        <w:t>recense les</w:t>
      </w:r>
      <w:r w:rsidRPr="00E23E75">
        <w:rPr>
          <w:rFonts w:asciiTheme="minorHAnsi" w:hAnsiTheme="minorHAnsi" w:cstheme="minorHAnsi"/>
          <w:color w:val="000000"/>
          <w:sz w:val="22"/>
          <w:szCs w:val="22"/>
        </w:rPr>
        <w:t xml:space="preserve">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90" w:name="_Toc213137256"/>
      <w:r w:rsidRPr="00E23E75">
        <w:rPr>
          <w:rFonts w:asciiTheme="minorHAnsi" w:hAnsiTheme="minorHAnsi" w:cstheme="minorHAnsi"/>
          <w:sz w:val="22"/>
          <w:szCs w:val="22"/>
          <w:u w:val="single"/>
        </w:rPr>
        <w:t>Analyse des offres</w:t>
      </w:r>
      <w:bookmarkEnd w:id="90"/>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91" w:name="_Toc213137257"/>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91"/>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92" w:name="_Toc213137258"/>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92"/>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93" w:name="_Toc213137259"/>
      <w:r w:rsidRPr="0006068D">
        <w:rPr>
          <w:rFonts w:asciiTheme="minorHAnsi" w:hAnsiTheme="minorHAnsi" w:cstheme="minorHAnsi"/>
          <w:i/>
          <w:sz w:val="22"/>
          <w:szCs w:val="22"/>
        </w:rPr>
        <w:t>Critère 1 : prix des prestations</w:t>
      </w:r>
      <w:bookmarkEnd w:id="93"/>
      <w:r w:rsidRPr="0006068D">
        <w:rPr>
          <w:rFonts w:asciiTheme="minorHAnsi" w:hAnsiTheme="minorHAnsi" w:cstheme="minorHAnsi"/>
          <w:i/>
          <w:sz w:val="22"/>
          <w:szCs w:val="22"/>
        </w:rPr>
        <w:t xml:space="preserve"> </w:t>
      </w:r>
    </w:p>
    <w:p w14:paraId="427BB65A" w14:textId="41D49C68" w:rsidR="000603AA" w:rsidRPr="0006068D" w:rsidRDefault="000603AA">
      <w:pPr>
        <w:spacing w:before="120"/>
        <w:jc w:val="both"/>
        <w:rPr>
          <w:rFonts w:asciiTheme="minorHAnsi" w:hAnsiTheme="minorHAnsi" w:cstheme="minorHAnsi"/>
          <w:b/>
          <w:color w:val="000000"/>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 xml:space="preserve">notation financière </w:t>
      </w:r>
      <w:r w:rsidRPr="00DC6A27">
        <w:rPr>
          <w:rFonts w:asciiTheme="minorHAnsi" w:hAnsiTheme="minorHAnsi" w:cstheme="minorHAnsi"/>
          <w:b/>
          <w:sz w:val="22"/>
          <w:szCs w:val="22"/>
        </w:rPr>
        <w:t>(NF sur 40 points maximum)</w:t>
      </w:r>
      <w:r w:rsidRPr="00DC6A27">
        <w:rPr>
          <w:rFonts w:asciiTheme="minorHAnsi" w:hAnsiTheme="minorHAnsi" w:cstheme="minorHAnsi"/>
          <w:sz w:val="22"/>
          <w:szCs w:val="22"/>
        </w:rPr>
        <w:t xml:space="preserve"> portera sur la comparaison des offres financières </w:t>
      </w:r>
      <w:r w:rsidR="003B31AA" w:rsidRPr="00DC6A27">
        <w:rPr>
          <w:rFonts w:asciiTheme="minorHAnsi" w:hAnsiTheme="minorHAnsi" w:cstheme="minorHAnsi"/>
          <w:sz w:val="22"/>
          <w:szCs w:val="22"/>
        </w:rPr>
        <w:t>de l’ensemble des</w:t>
      </w:r>
      <w:r w:rsidRPr="00DC6A27">
        <w:rPr>
          <w:rFonts w:asciiTheme="minorHAnsi" w:hAnsiTheme="minorHAnsi" w:cstheme="minorHAnsi"/>
          <w:sz w:val="22"/>
          <w:szCs w:val="22"/>
        </w:rPr>
        <w:t xml:space="preserve"> candidats </w:t>
      </w:r>
      <w:r w:rsidR="002347D8" w:rsidRPr="00DC6A27">
        <w:rPr>
          <w:rFonts w:asciiTheme="minorHAnsi" w:hAnsiTheme="minorHAnsi" w:cstheme="minorHAnsi"/>
          <w:sz w:val="22"/>
          <w:szCs w:val="22"/>
        </w:rPr>
        <w:t>dont l’offre est régulière.</w:t>
      </w:r>
    </w:p>
    <w:p w14:paraId="4DF5658F" w14:textId="3E07C284" w:rsidR="00116C24" w:rsidRPr="00416CD4" w:rsidRDefault="00DA0CCE" w:rsidP="00416CD4">
      <w:pPr>
        <w:pStyle w:val="Titre2"/>
        <w:spacing w:before="120" w:after="120" w:line="240" w:lineRule="auto"/>
        <w:ind w:left="708"/>
        <w:jc w:val="both"/>
        <w:rPr>
          <w:rFonts w:asciiTheme="minorHAnsi" w:hAnsiTheme="minorHAnsi" w:cstheme="minorHAnsi"/>
          <w:i/>
          <w:sz w:val="22"/>
          <w:szCs w:val="22"/>
        </w:rPr>
      </w:pPr>
      <w:bookmarkStart w:id="94" w:name="_Toc213137260"/>
      <w:r w:rsidRPr="0006068D">
        <w:rPr>
          <w:rFonts w:asciiTheme="minorHAnsi" w:hAnsiTheme="minorHAnsi" w:cstheme="minorHAnsi"/>
          <w:i/>
          <w:sz w:val="22"/>
          <w:szCs w:val="22"/>
        </w:rPr>
        <w:t>Critère 2 : Qualité technique</w:t>
      </w:r>
      <w:bookmarkEnd w:id="94"/>
    </w:p>
    <w:tbl>
      <w:tblPr>
        <w:tblStyle w:val="Grilledutableau"/>
        <w:tblW w:w="0" w:type="auto"/>
        <w:tblLook w:val="04A0" w:firstRow="1" w:lastRow="0" w:firstColumn="1" w:lastColumn="0" w:noHBand="0" w:noVBand="1"/>
      </w:tblPr>
      <w:tblGrid>
        <w:gridCol w:w="8207"/>
        <w:gridCol w:w="1139"/>
      </w:tblGrid>
      <w:tr w:rsidR="00D93D99" w:rsidRPr="0006068D" w14:paraId="0B543BB8" w14:textId="77777777" w:rsidTr="00DC6A27">
        <w:tc>
          <w:tcPr>
            <w:tcW w:w="8207" w:type="dxa"/>
            <w:shd w:val="clear" w:color="auto" w:fill="D9D9D9" w:themeFill="background1" w:themeFillShade="D9"/>
            <w:vAlign w:val="center"/>
          </w:tcPr>
          <w:p w14:paraId="6AC02A4A" w14:textId="42A34F00" w:rsidR="00D93D99" w:rsidRPr="0006068D" w:rsidRDefault="00DA0CCE" w:rsidP="00693CDE">
            <w:pPr>
              <w:jc w:val="both"/>
              <w:rPr>
                <w:rFonts w:asciiTheme="minorHAnsi" w:hAnsiTheme="minorHAnsi" w:cstheme="minorHAnsi"/>
                <w:b/>
                <w:sz w:val="22"/>
                <w:szCs w:val="22"/>
              </w:rPr>
            </w:pPr>
            <w:r w:rsidRPr="0006068D">
              <w:rPr>
                <w:rFonts w:asciiTheme="minorHAnsi" w:hAnsiTheme="minorHAnsi" w:cstheme="minorHAnsi"/>
                <w:b/>
                <w:sz w:val="22"/>
                <w:szCs w:val="22"/>
              </w:rPr>
              <w:t>Sous-critères permettant d’apprécier la qualité technique</w:t>
            </w:r>
          </w:p>
        </w:tc>
        <w:tc>
          <w:tcPr>
            <w:tcW w:w="1139" w:type="dxa"/>
            <w:shd w:val="clear" w:color="auto" w:fill="D9D9D9" w:themeFill="background1" w:themeFillShade="D9"/>
            <w:vAlign w:val="center"/>
          </w:tcPr>
          <w:p w14:paraId="692353D7" w14:textId="77777777" w:rsidR="00D93D99" w:rsidRPr="0006068D" w:rsidRDefault="00D93D99" w:rsidP="00693CDE">
            <w:pPr>
              <w:jc w:val="center"/>
              <w:rPr>
                <w:rFonts w:asciiTheme="minorHAnsi" w:hAnsiTheme="minorHAnsi" w:cstheme="minorHAnsi"/>
                <w:b/>
                <w:sz w:val="22"/>
                <w:szCs w:val="22"/>
              </w:rPr>
            </w:pPr>
            <w:r w:rsidRPr="0006068D">
              <w:rPr>
                <w:rFonts w:asciiTheme="minorHAnsi" w:hAnsiTheme="minorHAnsi" w:cstheme="minorHAnsi"/>
                <w:b/>
                <w:sz w:val="22"/>
                <w:szCs w:val="22"/>
              </w:rPr>
              <w:t>Nombre de points maximum</w:t>
            </w:r>
          </w:p>
        </w:tc>
      </w:tr>
      <w:tr w:rsidR="00416CD4" w:rsidRPr="0006068D" w14:paraId="1CCCFFD5" w14:textId="77777777" w:rsidTr="00DC6A27">
        <w:tc>
          <w:tcPr>
            <w:tcW w:w="8207" w:type="dxa"/>
            <w:shd w:val="clear" w:color="auto" w:fill="auto"/>
            <w:vAlign w:val="center"/>
          </w:tcPr>
          <w:p w14:paraId="3983C8CD" w14:textId="7742ECAE" w:rsidR="008B2F01" w:rsidRPr="00B353E7" w:rsidRDefault="00B353E7" w:rsidP="0084464D">
            <w:pPr>
              <w:jc w:val="both"/>
              <w:rPr>
                <w:rFonts w:asciiTheme="minorHAnsi" w:hAnsiTheme="minorHAnsi" w:cstheme="minorHAnsi"/>
                <w:b/>
                <w:sz w:val="22"/>
                <w:szCs w:val="22"/>
              </w:rPr>
            </w:pPr>
            <w:r>
              <w:rPr>
                <w:rFonts w:asciiTheme="minorHAnsi" w:hAnsiTheme="minorHAnsi" w:cstheme="minorHAnsi"/>
                <w:b/>
                <w:sz w:val="22"/>
                <w:szCs w:val="22"/>
              </w:rPr>
              <w:t>Sous-critère 1 </w:t>
            </w:r>
            <w:r w:rsidRPr="00B353E7">
              <w:rPr>
                <w:rFonts w:asciiTheme="minorHAnsi" w:hAnsiTheme="minorHAnsi" w:cstheme="minorHAnsi"/>
                <w:sz w:val="22"/>
                <w:szCs w:val="22"/>
              </w:rPr>
              <w:t>–</w:t>
            </w:r>
            <w:r>
              <w:rPr>
                <w:rFonts w:asciiTheme="minorHAnsi" w:hAnsiTheme="minorHAnsi" w:cstheme="minorHAnsi"/>
                <w:b/>
                <w:sz w:val="22"/>
                <w:szCs w:val="22"/>
              </w:rPr>
              <w:t xml:space="preserve"> </w:t>
            </w:r>
            <w:r w:rsidR="005B1DE1" w:rsidRPr="00B353E7">
              <w:rPr>
                <w:rFonts w:asciiTheme="minorHAnsi" w:hAnsiTheme="minorHAnsi" w:cstheme="minorHAnsi"/>
                <w:sz w:val="22"/>
                <w:szCs w:val="22"/>
              </w:rPr>
              <w:t>Approche méthodologique et planification</w:t>
            </w:r>
            <w:r>
              <w:rPr>
                <w:rFonts w:asciiTheme="minorHAnsi" w:hAnsiTheme="minorHAnsi" w:cstheme="minorHAnsi"/>
                <w:b/>
                <w:sz w:val="22"/>
                <w:szCs w:val="22"/>
              </w:rPr>
              <w:t> </w:t>
            </w:r>
            <w:r>
              <w:rPr>
                <w:rFonts w:asciiTheme="minorHAnsi" w:hAnsiTheme="minorHAnsi" w:cstheme="minorHAnsi"/>
                <w:sz w:val="22"/>
                <w:szCs w:val="22"/>
              </w:rPr>
              <w:t xml:space="preserve">: </w:t>
            </w:r>
            <w:r w:rsidR="0084464D" w:rsidRPr="0084464D">
              <w:rPr>
                <w:rFonts w:asciiTheme="minorHAnsi" w:hAnsiTheme="minorHAnsi" w:cstheme="minorHAnsi"/>
                <w:sz w:val="22"/>
                <w:szCs w:val="22"/>
              </w:rPr>
              <w:t>clarté, cohérence et pertinence du plan de travail proposé, adéquation du calendrier et des méth</w:t>
            </w:r>
            <w:r w:rsidR="0084464D">
              <w:rPr>
                <w:rFonts w:asciiTheme="minorHAnsi" w:hAnsiTheme="minorHAnsi" w:cstheme="minorHAnsi"/>
                <w:sz w:val="22"/>
                <w:szCs w:val="22"/>
              </w:rPr>
              <w:t>odes SERA aux besoins du projet</w:t>
            </w:r>
          </w:p>
        </w:tc>
        <w:tc>
          <w:tcPr>
            <w:tcW w:w="1139" w:type="dxa"/>
            <w:vAlign w:val="center"/>
          </w:tcPr>
          <w:p w14:paraId="0FBB3AD7" w14:textId="46391B34" w:rsidR="00416CD4" w:rsidRPr="008B2F01" w:rsidRDefault="008B2F01" w:rsidP="00416CD4">
            <w:pPr>
              <w:jc w:val="center"/>
              <w:rPr>
                <w:rFonts w:asciiTheme="minorHAnsi" w:hAnsiTheme="minorHAnsi" w:cstheme="minorHAnsi"/>
                <w:b/>
                <w:sz w:val="22"/>
                <w:szCs w:val="22"/>
              </w:rPr>
            </w:pPr>
            <w:r w:rsidRPr="008B2F01">
              <w:rPr>
                <w:rFonts w:asciiTheme="minorHAnsi" w:hAnsiTheme="minorHAnsi" w:cstheme="minorHAnsi"/>
                <w:b/>
                <w:sz w:val="22"/>
                <w:szCs w:val="22"/>
              </w:rPr>
              <w:t>2</w:t>
            </w:r>
            <w:r w:rsidR="005B1DE1">
              <w:rPr>
                <w:rFonts w:asciiTheme="minorHAnsi" w:hAnsiTheme="minorHAnsi" w:cstheme="minorHAnsi"/>
                <w:b/>
                <w:sz w:val="22"/>
                <w:szCs w:val="22"/>
              </w:rPr>
              <w:t>0</w:t>
            </w:r>
          </w:p>
        </w:tc>
      </w:tr>
      <w:tr w:rsidR="00416CD4" w:rsidRPr="0006068D" w14:paraId="6D0AFDAA" w14:textId="77777777" w:rsidTr="00DC6A27">
        <w:tc>
          <w:tcPr>
            <w:tcW w:w="8207" w:type="dxa"/>
            <w:shd w:val="clear" w:color="auto" w:fill="auto"/>
            <w:vAlign w:val="center"/>
          </w:tcPr>
          <w:p w14:paraId="7F7F4AEB" w14:textId="3B3418D3" w:rsidR="00416CD4" w:rsidRPr="00B353E7" w:rsidRDefault="00B353E7" w:rsidP="00B353E7">
            <w:pPr>
              <w:jc w:val="both"/>
              <w:rPr>
                <w:rFonts w:asciiTheme="minorHAnsi" w:hAnsiTheme="minorHAnsi" w:cstheme="minorHAnsi"/>
                <w:b/>
                <w:sz w:val="22"/>
                <w:szCs w:val="22"/>
              </w:rPr>
            </w:pPr>
            <w:r>
              <w:rPr>
                <w:rFonts w:asciiTheme="minorHAnsi" w:hAnsiTheme="minorHAnsi" w:cstheme="minorHAnsi"/>
                <w:b/>
                <w:sz w:val="22"/>
                <w:szCs w:val="22"/>
              </w:rPr>
              <w:t xml:space="preserve">Sous-critère 2 </w:t>
            </w:r>
            <w:r w:rsidRPr="00B353E7">
              <w:rPr>
                <w:rFonts w:asciiTheme="minorHAnsi" w:hAnsiTheme="minorHAnsi" w:cstheme="minorHAnsi"/>
                <w:sz w:val="22"/>
                <w:szCs w:val="22"/>
              </w:rPr>
              <w:t>– E</w:t>
            </w:r>
            <w:r w:rsidR="005B1DE1" w:rsidRPr="00B353E7">
              <w:rPr>
                <w:rFonts w:asciiTheme="minorHAnsi" w:hAnsiTheme="minorHAnsi" w:cstheme="minorHAnsi"/>
                <w:sz w:val="22"/>
                <w:szCs w:val="22"/>
              </w:rPr>
              <w:t xml:space="preserve">xpérience en SERA sur </w:t>
            </w:r>
            <w:r w:rsidR="0084464D">
              <w:rPr>
                <w:rFonts w:asciiTheme="minorHAnsi" w:hAnsiTheme="minorHAnsi" w:cstheme="minorHAnsi"/>
                <w:sz w:val="22"/>
                <w:szCs w:val="22"/>
              </w:rPr>
              <w:t xml:space="preserve">des </w:t>
            </w:r>
            <w:r w:rsidR="005B1DE1" w:rsidRPr="00B353E7">
              <w:rPr>
                <w:rFonts w:asciiTheme="minorHAnsi" w:hAnsiTheme="minorHAnsi" w:cstheme="minorHAnsi"/>
                <w:sz w:val="22"/>
                <w:szCs w:val="22"/>
              </w:rPr>
              <w:t>projets de coopération internationale</w:t>
            </w:r>
            <w:r>
              <w:rPr>
                <w:rFonts w:asciiTheme="minorHAnsi" w:hAnsiTheme="minorHAnsi" w:cstheme="minorHAnsi"/>
                <w:sz w:val="22"/>
                <w:szCs w:val="22"/>
              </w:rPr>
              <w:t xml:space="preserve"> </w:t>
            </w:r>
            <w:r w:rsidR="005B1DE1" w:rsidRPr="00B353E7">
              <w:rPr>
                <w:rFonts w:asciiTheme="minorHAnsi" w:hAnsiTheme="minorHAnsi" w:cstheme="minorHAnsi"/>
                <w:sz w:val="22"/>
                <w:szCs w:val="22"/>
              </w:rPr>
              <w:t xml:space="preserve">: </w:t>
            </w:r>
            <w:r w:rsidR="0084464D" w:rsidRPr="0084464D">
              <w:rPr>
                <w:rFonts w:asciiTheme="minorHAnsi" w:hAnsiTheme="minorHAnsi" w:cstheme="minorHAnsi"/>
                <w:sz w:val="22"/>
                <w:szCs w:val="22"/>
              </w:rPr>
              <w:t xml:space="preserve">missions précédentes comparables, résultats obtenus, connaissance des standards et exigences des bailleurs (UE </w:t>
            </w:r>
            <w:r w:rsidR="0084464D">
              <w:rPr>
                <w:rFonts w:asciiTheme="minorHAnsi" w:hAnsiTheme="minorHAnsi" w:cstheme="minorHAnsi"/>
                <w:sz w:val="22"/>
                <w:szCs w:val="22"/>
              </w:rPr>
              <w:t>et/ou autres)</w:t>
            </w:r>
          </w:p>
        </w:tc>
        <w:tc>
          <w:tcPr>
            <w:tcW w:w="1139" w:type="dxa"/>
            <w:vAlign w:val="center"/>
          </w:tcPr>
          <w:p w14:paraId="516A1095" w14:textId="2319AAAE" w:rsidR="00416CD4" w:rsidRPr="008B2F01" w:rsidRDefault="00B353E7" w:rsidP="00416CD4">
            <w:pPr>
              <w:jc w:val="center"/>
              <w:rPr>
                <w:rFonts w:asciiTheme="minorHAnsi" w:hAnsiTheme="minorHAnsi" w:cstheme="minorHAnsi"/>
                <w:b/>
                <w:sz w:val="22"/>
                <w:szCs w:val="22"/>
              </w:rPr>
            </w:pPr>
            <w:r>
              <w:rPr>
                <w:rFonts w:asciiTheme="minorHAnsi" w:hAnsiTheme="minorHAnsi" w:cstheme="minorHAnsi"/>
                <w:b/>
                <w:sz w:val="22"/>
                <w:szCs w:val="22"/>
              </w:rPr>
              <w:t>20</w:t>
            </w:r>
          </w:p>
        </w:tc>
      </w:tr>
      <w:tr w:rsidR="009009F8" w:rsidRPr="00921E55" w14:paraId="326CB03B" w14:textId="77777777" w:rsidTr="00DC6A27">
        <w:tc>
          <w:tcPr>
            <w:tcW w:w="8207" w:type="dxa"/>
            <w:shd w:val="clear" w:color="auto" w:fill="auto"/>
            <w:vAlign w:val="center"/>
          </w:tcPr>
          <w:p w14:paraId="2C864B7D" w14:textId="0CE10479" w:rsidR="009009F8" w:rsidRPr="00B353E7" w:rsidRDefault="00B353E7" w:rsidP="003C662C">
            <w:pPr>
              <w:jc w:val="both"/>
              <w:rPr>
                <w:rFonts w:asciiTheme="minorHAnsi" w:hAnsiTheme="minorHAnsi" w:cstheme="minorHAnsi"/>
                <w:b/>
                <w:sz w:val="22"/>
                <w:szCs w:val="22"/>
              </w:rPr>
            </w:pPr>
            <w:r>
              <w:rPr>
                <w:rFonts w:asciiTheme="minorHAnsi" w:hAnsiTheme="minorHAnsi" w:cstheme="minorHAnsi"/>
                <w:b/>
                <w:sz w:val="22"/>
                <w:szCs w:val="22"/>
              </w:rPr>
              <w:t xml:space="preserve">Sous-critère 3 </w:t>
            </w:r>
            <w:r w:rsidRPr="00B353E7">
              <w:rPr>
                <w:rFonts w:asciiTheme="minorHAnsi" w:hAnsiTheme="minorHAnsi" w:cstheme="minorHAnsi"/>
                <w:sz w:val="22"/>
                <w:szCs w:val="22"/>
              </w:rPr>
              <w:t xml:space="preserve">– </w:t>
            </w:r>
            <w:r w:rsidR="0084464D" w:rsidRPr="0084464D">
              <w:rPr>
                <w:rFonts w:asciiTheme="minorHAnsi" w:hAnsiTheme="minorHAnsi" w:cstheme="minorHAnsi"/>
                <w:sz w:val="22"/>
                <w:szCs w:val="22"/>
              </w:rPr>
              <w:t>Pertinence contextuelle et stratégique : compréhension du projet et de ses enjeux, identification des risques et priorités, per</w:t>
            </w:r>
            <w:r w:rsidR="00DC6A27">
              <w:rPr>
                <w:rFonts w:asciiTheme="minorHAnsi" w:hAnsiTheme="minorHAnsi" w:cstheme="minorHAnsi"/>
                <w:sz w:val="22"/>
                <w:szCs w:val="22"/>
              </w:rPr>
              <w:t>tinence des solutions proposées</w:t>
            </w:r>
          </w:p>
        </w:tc>
        <w:tc>
          <w:tcPr>
            <w:tcW w:w="1139" w:type="dxa"/>
            <w:vAlign w:val="center"/>
          </w:tcPr>
          <w:p w14:paraId="370ABFCB" w14:textId="78E01165" w:rsidR="009009F8" w:rsidRPr="008B2F01" w:rsidRDefault="008B2F01" w:rsidP="00A025D7">
            <w:pPr>
              <w:jc w:val="center"/>
              <w:rPr>
                <w:rFonts w:asciiTheme="minorHAnsi" w:hAnsiTheme="minorHAnsi" w:cstheme="minorHAnsi"/>
                <w:b/>
                <w:sz w:val="22"/>
                <w:szCs w:val="22"/>
              </w:rPr>
            </w:pPr>
            <w:r>
              <w:rPr>
                <w:rFonts w:asciiTheme="minorHAnsi" w:hAnsiTheme="minorHAnsi" w:cstheme="minorHAnsi"/>
                <w:b/>
                <w:sz w:val="22"/>
                <w:szCs w:val="22"/>
              </w:rPr>
              <w:t>10</w:t>
            </w:r>
          </w:p>
        </w:tc>
      </w:tr>
      <w:tr w:rsidR="005B1DE1" w:rsidRPr="00921E55" w14:paraId="44B21E5E" w14:textId="77777777" w:rsidTr="00DC6A27">
        <w:tc>
          <w:tcPr>
            <w:tcW w:w="8207" w:type="dxa"/>
            <w:shd w:val="clear" w:color="auto" w:fill="auto"/>
            <w:vAlign w:val="center"/>
          </w:tcPr>
          <w:p w14:paraId="5DEC25A6" w14:textId="6CE21EC0" w:rsidR="005B1DE1" w:rsidRPr="00B353E7" w:rsidRDefault="00B353E7" w:rsidP="003C662C">
            <w:pPr>
              <w:jc w:val="both"/>
              <w:rPr>
                <w:rFonts w:asciiTheme="minorHAnsi" w:hAnsiTheme="minorHAnsi" w:cstheme="minorHAnsi"/>
                <w:b/>
                <w:sz w:val="22"/>
                <w:szCs w:val="22"/>
              </w:rPr>
            </w:pPr>
            <w:r>
              <w:rPr>
                <w:rFonts w:asciiTheme="minorHAnsi" w:hAnsiTheme="minorHAnsi" w:cstheme="minorHAnsi"/>
                <w:b/>
                <w:sz w:val="22"/>
                <w:szCs w:val="22"/>
              </w:rPr>
              <w:t xml:space="preserve">Sous-critère 4 </w:t>
            </w:r>
            <w:r w:rsidRPr="00B353E7">
              <w:rPr>
                <w:rFonts w:asciiTheme="minorHAnsi" w:hAnsiTheme="minorHAnsi" w:cstheme="minorHAnsi"/>
                <w:sz w:val="22"/>
                <w:szCs w:val="22"/>
              </w:rPr>
              <w:t xml:space="preserve">– </w:t>
            </w:r>
            <w:r w:rsidR="005B1DE1" w:rsidRPr="00B353E7">
              <w:rPr>
                <w:rFonts w:asciiTheme="minorHAnsi" w:hAnsiTheme="minorHAnsi" w:cstheme="minorHAnsi"/>
                <w:sz w:val="22"/>
                <w:szCs w:val="22"/>
              </w:rPr>
              <w:t xml:space="preserve">Capacité de formation et transfert de compétences : </w:t>
            </w:r>
            <w:r w:rsidR="003C662C">
              <w:rPr>
                <w:rFonts w:asciiTheme="minorHAnsi" w:hAnsiTheme="minorHAnsi" w:cstheme="minorHAnsi"/>
                <w:sz w:val="22"/>
                <w:szCs w:val="22"/>
              </w:rPr>
              <w:t>s</w:t>
            </w:r>
            <w:r w:rsidR="003C662C" w:rsidRPr="003C662C">
              <w:rPr>
                <w:rFonts w:asciiTheme="minorHAnsi" w:hAnsiTheme="minorHAnsi" w:cstheme="minorHAnsi"/>
                <w:sz w:val="22"/>
                <w:szCs w:val="22"/>
              </w:rPr>
              <w:t>tratégies pour assurer l’appropriation et la pérennisation du dispositif SERA</w:t>
            </w:r>
            <w:r w:rsidR="00DC6A27">
              <w:rPr>
                <w:rFonts w:asciiTheme="minorHAnsi" w:hAnsiTheme="minorHAnsi" w:cstheme="minorHAnsi"/>
                <w:sz w:val="22"/>
                <w:szCs w:val="22"/>
              </w:rPr>
              <w:t xml:space="preserve"> par les équipes et partenaires</w:t>
            </w:r>
          </w:p>
        </w:tc>
        <w:tc>
          <w:tcPr>
            <w:tcW w:w="1139" w:type="dxa"/>
            <w:vAlign w:val="center"/>
          </w:tcPr>
          <w:p w14:paraId="476D3C61" w14:textId="2124A6D3" w:rsidR="005B1DE1" w:rsidRDefault="00B353E7" w:rsidP="00A025D7">
            <w:pPr>
              <w:jc w:val="center"/>
              <w:rPr>
                <w:rFonts w:asciiTheme="minorHAnsi" w:hAnsiTheme="minorHAnsi" w:cstheme="minorHAnsi"/>
                <w:b/>
                <w:sz w:val="22"/>
                <w:szCs w:val="22"/>
              </w:rPr>
            </w:pPr>
            <w:r>
              <w:rPr>
                <w:rFonts w:asciiTheme="minorHAnsi" w:hAnsiTheme="minorHAnsi" w:cstheme="minorHAnsi"/>
                <w:b/>
                <w:sz w:val="22"/>
                <w:szCs w:val="22"/>
              </w:rPr>
              <w:t>10</w:t>
            </w:r>
          </w:p>
        </w:tc>
      </w:tr>
    </w:tbl>
    <w:p w14:paraId="4067D76C" w14:textId="114F08B3" w:rsidR="00D93D99" w:rsidRPr="0006068D" w:rsidRDefault="00D93D99"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Chaque offre technique, jugée conforme techniquement, se verra attribuer une </w:t>
      </w:r>
      <w:r w:rsidRPr="0006068D">
        <w:rPr>
          <w:rFonts w:asciiTheme="minorHAnsi" w:hAnsiTheme="minorHAnsi" w:cstheme="minorHAnsi"/>
          <w:b/>
          <w:sz w:val="22"/>
          <w:szCs w:val="22"/>
        </w:rPr>
        <w:t xml:space="preserve">note </w:t>
      </w:r>
      <w:r w:rsidRPr="008B2F01">
        <w:rPr>
          <w:rFonts w:asciiTheme="minorHAnsi" w:hAnsiTheme="minorHAnsi" w:cstheme="minorHAnsi"/>
          <w:b/>
          <w:sz w:val="22"/>
          <w:szCs w:val="22"/>
        </w:rPr>
        <w:t xml:space="preserve">technique (NT sur 60 points maximum) </w:t>
      </w:r>
      <w:r w:rsidRPr="008B2F01">
        <w:rPr>
          <w:rFonts w:asciiTheme="minorHAnsi" w:hAnsiTheme="minorHAnsi" w:cstheme="minorHAnsi"/>
          <w:sz w:val="22"/>
          <w:szCs w:val="22"/>
        </w:rPr>
        <w:t>par addition des notes</w:t>
      </w:r>
      <w:r w:rsidR="00DA0CCE" w:rsidRPr="008B2F01">
        <w:rPr>
          <w:rFonts w:asciiTheme="minorHAnsi" w:hAnsiTheme="minorHAnsi" w:cstheme="minorHAnsi"/>
          <w:sz w:val="22"/>
          <w:szCs w:val="22"/>
        </w:rPr>
        <w:t xml:space="preserve"> pondérées</w:t>
      </w:r>
      <w:r w:rsidRPr="008B2F01">
        <w:rPr>
          <w:rFonts w:asciiTheme="minorHAnsi" w:hAnsiTheme="minorHAnsi" w:cstheme="minorHAnsi"/>
          <w:sz w:val="22"/>
          <w:szCs w:val="22"/>
        </w:rPr>
        <w:t xml:space="preserve"> obtenues sur chaque sous-critère.</w:t>
      </w:r>
    </w:p>
    <w:p w14:paraId="6844E6CB" w14:textId="2FDB924B" w:rsidR="00416CD4" w:rsidRPr="0006068D" w:rsidRDefault="00E25A5B"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Les offres ayant obtenues une note </w:t>
      </w:r>
      <w:r w:rsidRPr="00DC6A27">
        <w:rPr>
          <w:rFonts w:asciiTheme="minorHAnsi" w:hAnsiTheme="minorHAnsi" w:cstheme="minorHAnsi"/>
          <w:sz w:val="22"/>
          <w:szCs w:val="22"/>
        </w:rPr>
        <w:t xml:space="preserve">technique inférieure à </w:t>
      </w:r>
      <w:r w:rsidR="00DC6A27" w:rsidRPr="00DC6A27">
        <w:rPr>
          <w:rFonts w:asciiTheme="minorHAnsi" w:hAnsiTheme="minorHAnsi" w:cstheme="minorHAnsi"/>
          <w:sz w:val="22"/>
          <w:szCs w:val="22"/>
        </w:rPr>
        <w:t>20</w:t>
      </w:r>
      <w:r w:rsidRPr="00DC6A27">
        <w:rPr>
          <w:rFonts w:asciiTheme="minorHAnsi" w:hAnsiTheme="minorHAnsi" w:cstheme="minorHAnsi"/>
          <w:sz w:val="22"/>
          <w:szCs w:val="22"/>
        </w:rPr>
        <w:t>/</w:t>
      </w:r>
      <w:r w:rsidR="00DC6A27" w:rsidRPr="00DC6A27">
        <w:rPr>
          <w:rFonts w:asciiTheme="minorHAnsi" w:hAnsiTheme="minorHAnsi" w:cstheme="minorHAnsi"/>
          <w:sz w:val="22"/>
          <w:szCs w:val="22"/>
        </w:rPr>
        <w:t>60</w:t>
      </w:r>
      <w:r w:rsidRPr="00DC6A27">
        <w:rPr>
          <w:rFonts w:asciiTheme="minorHAnsi" w:hAnsiTheme="minorHAnsi" w:cstheme="minorHAnsi"/>
          <w:sz w:val="22"/>
          <w:szCs w:val="22"/>
        </w:rPr>
        <w:t xml:space="preserve"> seront considérées</w:t>
      </w:r>
      <w:r w:rsidRPr="0006068D">
        <w:rPr>
          <w:rFonts w:asciiTheme="minorHAnsi" w:hAnsiTheme="minorHAnsi" w:cstheme="minorHAnsi"/>
          <w:sz w:val="22"/>
          <w:szCs w:val="22"/>
        </w:rPr>
        <w:t xml:space="preserve"> comme </w:t>
      </w:r>
      <w:r w:rsidR="008551EE" w:rsidRPr="0006068D">
        <w:rPr>
          <w:rFonts w:asciiTheme="minorHAnsi" w:hAnsiTheme="minorHAnsi" w:cstheme="minorHAnsi"/>
          <w:sz w:val="22"/>
          <w:szCs w:val="22"/>
        </w:rPr>
        <w:t>inappropriées</w:t>
      </w:r>
      <w:r w:rsidR="00416CD4">
        <w:rPr>
          <w:rFonts w:asciiTheme="minorHAnsi" w:hAnsiTheme="minorHAnsi" w:cstheme="minorHAnsi"/>
          <w:sz w:val="22"/>
          <w:szCs w:val="22"/>
        </w:rPr>
        <w:t>.</w:t>
      </w:r>
    </w:p>
    <w:p w14:paraId="2918C3FC" w14:textId="31788A1C" w:rsidR="003F0AAC" w:rsidRPr="0006068D" w:rsidRDefault="00E23E75" w:rsidP="0006068D">
      <w:pPr>
        <w:pStyle w:val="Titre2"/>
        <w:spacing w:before="120" w:after="120" w:line="240" w:lineRule="auto"/>
        <w:jc w:val="both"/>
        <w:rPr>
          <w:rFonts w:asciiTheme="minorHAnsi" w:hAnsiTheme="minorHAnsi" w:cstheme="minorHAnsi"/>
          <w:sz w:val="22"/>
          <w:szCs w:val="22"/>
          <w:u w:val="single"/>
        </w:rPr>
      </w:pPr>
      <w:bookmarkStart w:id="95" w:name="_Toc213137261"/>
      <w:r w:rsidRPr="0006068D">
        <w:rPr>
          <w:rFonts w:asciiTheme="minorHAnsi" w:hAnsiTheme="minorHAnsi" w:cstheme="minorHAnsi"/>
          <w:sz w:val="22"/>
          <w:szCs w:val="22"/>
          <w:u w:val="single"/>
        </w:rPr>
        <w:t>Négociations</w:t>
      </w:r>
      <w:bookmarkEnd w:id="95"/>
    </w:p>
    <w:p w14:paraId="3B8CB715" w14:textId="5C6BEEAD" w:rsidR="000A457A" w:rsidRPr="0006068D" w:rsidRDefault="003F0AAC" w:rsidP="00403232">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Après une première analyse des offres, le Comité d’évaluation pourra négocier avec tout ou partie des soumissionnaires dans le respect du principe de l’égalité de traitement. </w:t>
      </w:r>
    </w:p>
    <w:p w14:paraId="167A696F" w14:textId="68473798" w:rsidR="00915372" w:rsidRPr="00416CD4" w:rsidRDefault="000A457A" w:rsidP="00416CD4">
      <w:pPr>
        <w:spacing w:before="120"/>
        <w:jc w:val="both"/>
        <w:rPr>
          <w:rFonts w:asciiTheme="minorHAnsi" w:hAnsiTheme="minorHAnsi" w:cstheme="minorHAnsi"/>
          <w:color w:val="000000"/>
          <w:sz w:val="22"/>
          <w:szCs w:val="22"/>
        </w:rPr>
      </w:pPr>
      <w:r w:rsidRPr="0006068D">
        <w:rPr>
          <w:rFonts w:asciiTheme="minorHAnsi" w:hAnsiTheme="minorHAnsi" w:cstheme="minorHAnsi"/>
          <w:sz w:val="22"/>
          <w:szCs w:val="22"/>
        </w:rPr>
        <w:t>T</w:t>
      </w:r>
      <w:r w:rsidRPr="009A7AC5">
        <w:rPr>
          <w:rFonts w:asciiTheme="minorHAnsi" w:hAnsiTheme="minorHAnsi" w:cstheme="minorHAnsi"/>
          <w:sz w:val="22"/>
          <w:szCs w:val="22"/>
        </w:rPr>
        <w:t xml:space="preserve">outefois, le pouvoir </w:t>
      </w:r>
      <w:r w:rsidRPr="001414BF">
        <w:rPr>
          <w:rFonts w:asciiTheme="minorHAnsi" w:hAnsiTheme="minorHAnsi" w:cstheme="minorHAnsi"/>
          <w:sz w:val="22"/>
          <w:szCs w:val="22"/>
        </w:rPr>
        <w:t>adjudicateur se réserve le droit de procéder à l’attri</w:t>
      </w:r>
      <w:r w:rsidRPr="00E23E75">
        <w:rPr>
          <w:rFonts w:asciiTheme="minorHAnsi" w:hAnsiTheme="minorHAnsi" w:cstheme="minorHAnsi"/>
          <w:sz w:val="22"/>
          <w:szCs w:val="22"/>
        </w:rPr>
        <w:t>bution du marché sans négociation.</w:t>
      </w: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6" w:name="_Toc213137262"/>
      <w:r w:rsidRPr="0006068D">
        <w:rPr>
          <w:rFonts w:asciiTheme="minorHAnsi" w:hAnsiTheme="minorHAnsi" w:cstheme="minorHAnsi"/>
          <w:sz w:val="22"/>
          <w:szCs w:val="22"/>
          <w:u w:val="single"/>
        </w:rPr>
        <w:t>Attribution</w:t>
      </w:r>
      <w:bookmarkEnd w:id="96"/>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170CC546" w:rsidR="00A60E9D" w:rsidRP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7" w:name="_Toc491193515"/>
      <w:bookmarkStart w:id="98" w:name="_Toc491193970"/>
      <w:bookmarkStart w:id="99" w:name="_Toc213137263"/>
      <w:bookmarkEnd w:id="97"/>
      <w:bookmarkEnd w:id="98"/>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9"/>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100" w:name="_Toc213137264"/>
      <w:r w:rsidRPr="0006068D">
        <w:rPr>
          <w:rFonts w:asciiTheme="minorHAnsi" w:hAnsiTheme="minorHAnsi" w:cstheme="minorHAnsi"/>
          <w:sz w:val="22"/>
          <w:szCs w:val="22"/>
          <w:u w:val="single"/>
        </w:rPr>
        <w:t>Identité et coordonnées du responsable de traitement et de son représentant :</w:t>
      </w:r>
      <w:bookmarkEnd w:id="100"/>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1" w:name="_Toc213137265"/>
      <w:r w:rsidRPr="0006068D">
        <w:rPr>
          <w:rFonts w:asciiTheme="minorHAnsi" w:hAnsiTheme="minorHAnsi" w:cstheme="minorHAnsi"/>
          <w:sz w:val="22"/>
          <w:szCs w:val="22"/>
          <w:u w:val="single"/>
        </w:rPr>
        <w:t>Pour la plateforme PLACE :</w:t>
      </w:r>
      <w:bookmarkEnd w:id="101"/>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416CD4">
      <w:pPr>
        <w:pStyle w:val="Default"/>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416CD4">
      <w:pPr>
        <w:pStyle w:val="Default"/>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416CD4">
      <w:pPr>
        <w:pStyle w:val="Default"/>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416CD4">
      <w:pPr>
        <w:pStyle w:val="Default"/>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416CD4">
      <w:pPr>
        <w:pStyle w:val="Default"/>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2" w:name="_Toc213137266"/>
      <w:r w:rsidRPr="0006068D">
        <w:rPr>
          <w:rFonts w:asciiTheme="minorHAnsi" w:hAnsiTheme="minorHAnsi" w:cstheme="minorHAnsi"/>
          <w:sz w:val="22"/>
          <w:szCs w:val="22"/>
          <w:u w:val="single"/>
        </w:rPr>
        <w:t>Coordonnées du délégué à la protection des données personnelles :</w:t>
      </w:r>
      <w:bookmarkEnd w:id="102"/>
    </w:p>
    <w:p w14:paraId="4A91DEFE" w14:textId="01DF3DF4" w:rsidR="00FB79BF" w:rsidRDefault="00FB3F95" w:rsidP="0002417A">
      <w:pPr>
        <w:pStyle w:val="Default"/>
        <w:spacing w:before="120"/>
        <w:jc w:val="both"/>
        <w:rPr>
          <w:rFonts w:asciiTheme="minorHAnsi" w:hAnsiTheme="minorHAnsi" w:cstheme="minorHAnsi"/>
          <w:color w:val="auto"/>
          <w:sz w:val="22"/>
          <w:szCs w:val="22"/>
        </w:rPr>
      </w:pPr>
      <w:hyperlink r:id="rId15" w:history="1">
        <w:r w:rsidR="00FB79BF" w:rsidRPr="0006068D">
          <w:rPr>
            <w:rFonts w:asciiTheme="minorHAnsi" w:hAnsiTheme="minorHAnsi" w:cstheme="minorHAnsi"/>
            <w:color w:val="auto"/>
            <w:sz w:val="22"/>
            <w:szCs w:val="22"/>
          </w:rPr>
          <w:t>le-delegue-a-la-protection-des-donnees-personnelles@finances.gouv.fr</w:t>
        </w:r>
      </w:hyperlink>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3" w:name="_Toc213137267"/>
      <w:r w:rsidRPr="0006068D">
        <w:rPr>
          <w:rFonts w:asciiTheme="minorHAnsi" w:hAnsiTheme="minorHAnsi" w:cstheme="minorHAnsi"/>
          <w:sz w:val="22"/>
          <w:szCs w:val="22"/>
          <w:u w:val="single"/>
        </w:rPr>
        <w:t>Pour l’autorité contractante :</w:t>
      </w:r>
      <w:bookmarkEnd w:id="103"/>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416CD4">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416CD4">
      <w:pPr>
        <w:pStyle w:val="Default"/>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416CD4">
      <w:pPr>
        <w:pStyle w:val="Default"/>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416CD4">
      <w:pPr>
        <w:pStyle w:val="Default"/>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416CD4">
      <w:pPr>
        <w:pStyle w:val="Default"/>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4" w:name="_Toc213137268"/>
      <w:r w:rsidRPr="0006068D">
        <w:rPr>
          <w:rFonts w:asciiTheme="minorHAnsi" w:hAnsiTheme="minorHAnsi" w:cstheme="minorHAnsi"/>
          <w:sz w:val="22"/>
          <w:szCs w:val="22"/>
          <w:u w:val="single"/>
        </w:rPr>
        <w:t>Coordonnées du délégué à la protection des données personnelles :</w:t>
      </w:r>
      <w:bookmarkEnd w:id="104"/>
    </w:p>
    <w:p w14:paraId="48F60AE8" w14:textId="2E5E7367" w:rsidR="00FB79BF" w:rsidRDefault="00FB3F95" w:rsidP="0002417A">
      <w:pPr>
        <w:pStyle w:val="Default"/>
        <w:spacing w:before="120"/>
        <w:jc w:val="both"/>
        <w:rPr>
          <w:rFonts w:asciiTheme="minorHAnsi" w:hAnsiTheme="minorHAnsi" w:cstheme="minorHAnsi"/>
          <w:color w:val="auto"/>
          <w:sz w:val="22"/>
          <w:szCs w:val="22"/>
        </w:rPr>
      </w:pPr>
      <w:hyperlink r:id="rId16" w:history="1">
        <w:r w:rsidR="00FB79BF" w:rsidRPr="0006068D">
          <w:rPr>
            <w:rFonts w:asciiTheme="minorHAnsi" w:hAnsiTheme="minorHAnsi" w:cstheme="minorHAnsi"/>
            <w:color w:val="auto"/>
            <w:sz w:val="22"/>
            <w:szCs w:val="22"/>
          </w:rPr>
          <w:t>informatique.libertes@expertisefrance.fr</w:t>
        </w:r>
      </w:hyperlink>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A60E9D" w:rsidRDefault="00E90D73" w:rsidP="00E90D73">
      <w:pPr>
        <w:spacing w:before="120" w:line="240" w:lineRule="auto"/>
        <w:jc w:val="both"/>
        <w:rPr>
          <w:rFonts w:asciiTheme="minorHAnsi" w:hAnsiTheme="minorHAnsi" w:cstheme="minorHAnsi"/>
          <w:sz w:val="22"/>
          <w:szCs w:val="22"/>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5" w:name="_Toc213137269"/>
      <w:r w:rsidRPr="00921E55">
        <w:rPr>
          <w:rFonts w:asciiTheme="minorHAnsi" w:hAnsiTheme="minorHAnsi" w:cstheme="minorHAnsi"/>
          <w:b/>
          <w:caps/>
          <w:sz w:val="28"/>
          <w:szCs w:val="22"/>
          <w:u w:val="single"/>
        </w:rPr>
        <w:t>AUTRES RENSEIGNEMENTS</w:t>
      </w:r>
      <w:bookmarkEnd w:id="105"/>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921E55"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6" w:name="_Toc410899708"/>
      <w:bookmarkStart w:id="107" w:name="_Toc213137270"/>
      <w:r w:rsidRPr="0006068D">
        <w:rPr>
          <w:rFonts w:asciiTheme="minorHAnsi" w:hAnsiTheme="minorHAnsi" w:cstheme="minorHAnsi"/>
          <w:b/>
          <w:caps/>
          <w:sz w:val="28"/>
          <w:szCs w:val="22"/>
          <w:u w:val="single"/>
        </w:rPr>
        <w:t>Voies et délais de recours</w:t>
      </w:r>
      <w:bookmarkEnd w:id="106"/>
      <w:bookmarkEnd w:id="107"/>
    </w:p>
    <w:p w14:paraId="524C2C77" w14:textId="77777777"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17"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4F52ABAB" w14:textId="77777777" w:rsidR="004D375A" w:rsidRPr="004D375A" w:rsidRDefault="004D375A" w:rsidP="004D375A">
      <w:pPr>
        <w:jc w:val="both"/>
        <w:rPr>
          <w:rFonts w:asciiTheme="minorHAnsi" w:hAnsiTheme="minorHAnsi" w:cstheme="minorHAnsi"/>
          <w:sz w:val="22"/>
          <w:szCs w:val="22"/>
        </w:rPr>
      </w:pPr>
      <w:r w:rsidRPr="004D375A">
        <w:rPr>
          <w:rFonts w:asciiTheme="minorHAnsi" w:hAnsiTheme="minorHAnsi" w:cstheme="minorHAnsi"/>
          <w:sz w:val="22"/>
          <w:szCs w:val="22"/>
        </w:rPr>
        <w:t xml:space="preserve">Des renseignements sur l'introduction des recours peuvent être obtenus auprès du Greffe du Tribunal judiciaire de Paris ; e-mail : </w:t>
      </w:r>
      <w:hyperlink r:id="rId18"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19"/>
      <w:footerReference w:type="even" r:id="rId20"/>
      <w:footerReference w:type="default" r:id="rId21"/>
      <w:headerReference w:type="first" r:id="rId22"/>
      <w:footerReference w:type="first" r:id="rId23"/>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2DDE46" w14:textId="77777777" w:rsidR="00AA47D7" w:rsidRDefault="00AA47D7">
      <w:r>
        <w:separator/>
      </w:r>
    </w:p>
  </w:endnote>
  <w:endnote w:type="continuationSeparator" w:id="0">
    <w:p w14:paraId="74FE446E" w14:textId="77777777" w:rsidR="00AA47D7" w:rsidRDefault="00AA4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FB3F95" w:rsidRDefault="00FB3F9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FB3F95" w:rsidRDefault="00FB3F95">
    <w:pPr>
      <w:pStyle w:val="Pieddepage"/>
      <w:ind w:right="360"/>
      <w:rPr>
        <w:lang w:val="nl-N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FB3F95" w:rsidRPr="00EE0FDD" w:rsidRDefault="00FB3F95"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56BAFD67" w:rsidR="00FB3F95" w:rsidRPr="0036169C" w:rsidRDefault="00FB3F95"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Content>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2444B6">
          <w:rPr>
            <w:rFonts w:asciiTheme="minorHAnsi" w:hAnsiTheme="minorHAnsi"/>
            <w:b/>
            <w:bCs/>
            <w:noProof/>
            <w:sz w:val="22"/>
            <w:szCs w:val="22"/>
          </w:rPr>
          <w:t>2</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2444B6">
          <w:rPr>
            <w:rFonts w:asciiTheme="minorHAnsi" w:hAnsiTheme="minorHAnsi"/>
            <w:b/>
            <w:bCs/>
            <w:noProof/>
            <w:sz w:val="22"/>
            <w:szCs w:val="22"/>
          </w:rPr>
          <w:t>12</w:t>
        </w:r>
        <w:r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p w14:paraId="0170861D" w14:textId="77777777" w:rsidR="00FB3F95" w:rsidRPr="00825775" w:rsidRDefault="00FB3F95"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FB3F95" w:rsidRPr="00825775" w:rsidRDefault="00FB3F95"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sidRPr="00825775">
                  <w:rPr>
                    <w:rFonts w:asciiTheme="minorHAnsi" w:hAnsiTheme="minorHAnsi" w:cstheme="minorHAnsi"/>
                    <w:sz w:val="22"/>
                    <w:szCs w:val="22"/>
                  </w:rPr>
                  <w:t>DAJ_M009_v0</w:t>
                </w:r>
                <w:r>
                  <w:rPr>
                    <w:rFonts w:asciiTheme="minorHAnsi" w:hAnsiTheme="minorHAnsi" w:cstheme="minorHAnsi"/>
                    <w:sz w:val="22"/>
                    <w:szCs w:val="22"/>
                  </w:rPr>
                  <w:t>7</w:t>
                </w:r>
                <w:r w:rsidRPr="00825775">
                  <w:rPr>
                    <w:rFonts w:asciiTheme="minorHAnsi" w:hAnsiTheme="minorHAnsi" w:cstheme="minorHAnsi"/>
                    <w:sz w:val="22"/>
                    <w:szCs w:val="22"/>
                  </w:rPr>
                  <w:tab/>
                </w:r>
              </w:sdtContent>
            </w:sdt>
          </w:p>
          <w:p w14:paraId="0A77421D" w14:textId="0F7AB086" w:rsidR="00FB3F95" w:rsidRPr="00825775" w:rsidRDefault="00FB3F95"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FB3F95" w:rsidRPr="00825775" w:rsidRDefault="00FB3F95" w:rsidP="007D74CD">
            <w:pPr>
              <w:pStyle w:val="Pieddepage"/>
              <w:spacing w:line="240" w:lineRule="exact"/>
              <w:rPr>
                <w:rFonts w:asciiTheme="minorHAnsi" w:hAnsiTheme="minorHAnsi" w:cstheme="minorHAnsi"/>
                <w:b/>
                <w:sz w:val="22"/>
                <w:szCs w:val="22"/>
              </w:rPr>
            </w:pPr>
          </w:p>
          <w:p w14:paraId="7660B93D" w14:textId="3A39253E" w:rsidR="00FB3F95" w:rsidRPr="00825775" w:rsidRDefault="00FB3F95"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FB3F95" w:rsidRDefault="00FB3F95">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FB3F95" w:rsidRDefault="00FB3F95"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4F770AAC" w:rsidR="00FB3F95" w:rsidRPr="00FB089A" w:rsidRDefault="00FB3F95"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Content>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2444B6">
          <w:rPr>
            <w:rFonts w:asciiTheme="minorHAnsi" w:hAnsiTheme="minorHAnsi"/>
            <w:b/>
            <w:bCs/>
            <w:noProof/>
            <w:sz w:val="22"/>
            <w:szCs w:val="22"/>
          </w:rPr>
          <w:t>12</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2444B6">
          <w:rPr>
            <w:rFonts w:asciiTheme="minorHAnsi" w:hAnsiTheme="minorHAnsi"/>
            <w:b/>
            <w:bCs/>
            <w:noProof/>
            <w:sz w:val="22"/>
            <w:szCs w:val="22"/>
          </w:rPr>
          <w:t>12</w:t>
        </w:r>
        <w:r>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Content>
      <w:sdt>
        <w:sdtPr>
          <w:rPr>
            <w:rFonts w:asciiTheme="minorHAnsi" w:hAnsiTheme="minorHAnsi" w:cstheme="minorHAnsi"/>
            <w:sz w:val="22"/>
            <w:szCs w:val="22"/>
          </w:rPr>
          <w:id w:val="-2024234557"/>
          <w:docPartObj>
            <w:docPartGallery w:val="Page Numbers (Top of Page)"/>
            <w:docPartUnique/>
          </w:docPartObj>
        </w:sdtPr>
        <w:sdtContent>
          <w:p w14:paraId="3655152B" w14:textId="3FBA490D" w:rsidR="00FB3F95" w:rsidRDefault="00FB3F95"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75AB62CC" w:rsidR="00FB3F95" w:rsidRPr="00825775" w:rsidRDefault="00FB3F95"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Content>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2444B6">
                  <w:rPr>
                    <w:rFonts w:asciiTheme="minorHAnsi" w:hAnsiTheme="minorHAnsi"/>
                    <w:b/>
                    <w:bCs/>
                    <w:noProof/>
                    <w:sz w:val="22"/>
                    <w:szCs w:val="22"/>
                  </w:rPr>
                  <w:t>4</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2444B6">
                  <w:rPr>
                    <w:rFonts w:asciiTheme="minorHAnsi" w:hAnsiTheme="minorHAnsi"/>
                    <w:b/>
                    <w:bCs/>
                    <w:noProof/>
                    <w:sz w:val="22"/>
                    <w:szCs w:val="22"/>
                  </w:rPr>
                  <w:t>12</w:t>
                </w:r>
                <w:r>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61A527" w14:textId="77777777" w:rsidR="00AA47D7" w:rsidRDefault="00AA47D7">
      <w:r>
        <w:separator/>
      </w:r>
    </w:p>
  </w:footnote>
  <w:footnote w:type="continuationSeparator" w:id="0">
    <w:p w14:paraId="1A0FFD4A" w14:textId="77777777" w:rsidR="00AA47D7" w:rsidRDefault="00AA47D7">
      <w:r>
        <w:continuationSeparator/>
      </w:r>
    </w:p>
  </w:footnote>
  <w:footnote w:id="1">
    <w:p w14:paraId="047663AC" w14:textId="7BDA2A25" w:rsidR="00FB3F95" w:rsidRPr="0006068D" w:rsidRDefault="00FB3F95">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7865C" w14:textId="77777777" w:rsidR="00FB3F95" w:rsidRDefault="00FB3F9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FB3F95" w:rsidRDefault="00FB3F95" w:rsidP="00FB089A">
    <w:pPr>
      <w:pStyle w:val="En-tte"/>
      <w:tabs>
        <w:tab w:val="clear" w:pos="9072"/>
        <w:tab w:val="right" w:pos="9339"/>
      </w:tabs>
      <w:rPr>
        <w:rFonts w:ascii="Calibri" w:hAnsi="Calibri"/>
        <w:bCs/>
        <w:sz w:val="22"/>
        <w:szCs w:val="28"/>
        <w:u w:val="single"/>
        <w:lang w:val="en-US"/>
      </w:rPr>
    </w:pPr>
  </w:p>
  <w:p w14:paraId="20B764FC" w14:textId="77777777" w:rsidR="00FB3F95" w:rsidRPr="00A61456" w:rsidRDefault="00FB3F95"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FB3F95" w:rsidRDefault="00FB3F95" w:rsidP="005B59DE">
    <w:pPr>
      <w:pStyle w:val="En-tte"/>
      <w:tabs>
        <w:tab w:val="clear" w:pos="4536"/>
        <w:tab w:val="clear" w:pos="9072"/>
        <w:tab w:val="right" w:pos="9781"/>
      </w:tabs>
      <w:spacing w:line="240" w:lineRule="auto"/>
      <w:rPr>
        <w:rFonts w:asciiTheme="minorHAnsi" w:hAnsiTheme="minorHAnsi" w:cs="Arial"/>
        <w:sz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FB3F95" w:rsidRDefault="00FB3F95"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FB3F95" w:rsidRDefault="00FB3F95" w:rsidP="004537EA">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FB3F95" w:rsidRDefault="00FB3F95" w:rsidP="00C92420">
    <w:pPr>
      <w:pStyle w:val="En-tte"/>
      <w:tabs>
        <w:tab w:val="right" w:pos="9214"/>
      </w:tabs>
      <w:rPr>
        <w:rFonts w:ascii="Calibri" w:hAnsi="Calibri"/>
        <w:bCs/>
        <w:sz w:val="22"/>
        <w:szCs w:val="28"/>
        <w:u w:val="single"/>
        <w:lang w:val="en-US"/>
      </w:rPr>
    </w:pPr>
  </w:p>
  <w:p w14:paraId="427C6303" w14:textId="77777777" w:rsidR="00FB3F95" w:rsidRDefault="00FB3F95"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FB3F95" w:rsidRDefault="00FB3F95" w:rsidP="00380F2B">
    <w:pPr>
      <w:pStyle w:val="En-tte"/>
      <w:tabs>
        <w:tab w:val="clear" w:pos="4536"/>
        <w:tab w:val="clear" w:pos="9072"/>
        <w:tab w:val="right" w:pos="9639"/>
      </w:tabs>
      <w:rPr>
        <w:rFonts w:asciiTheme="minorHAnsi" w:hAnsiTheme="minorHAnsi" w:cs="Arial"/>
        <w:sz w:val="24"/>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FB3F95" w:rsidRDefault="00FB3F95"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FB3F95" w:rsidRDefault="00FB3F95"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FB3F95" w:rsidRDefault="00FB3F95"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7"/>
  </w:num>
  <w:num w:numId="4">
    <w:abstractNumId w:val="6"/>
  </w:num>
  <w:num w:numId="5">
    <w:abstractNumId w:val="21"/>
  </w:num>
  <w:num w:numId="6">
    <w:abstractNumId w:val="11"/>
  </w:num>
  <w:num w:numId="7">
    <w:abstractNumId w:val="19"/>
  </w:num>
  <w:num w:numId="8">
    <w:abstractNumId w:val="28"/>
  </w:num>
  <w:num w:numId="9">
    <w:abstractNumId w:val="14"/>
  </w:num>
  <w:num w:numId="10">
    <w:abstractNumId w:val="30"/>
  </w:num>
  <w:num w:numId="11">
    <w:abstractNumId w:val="3"/>
  </w:num>
  <w:num w:numId="12">
    <w:abstractNumId w:val="13"/>
  </w:num>
  <w:num w:numId="13">
    <w:abstractNumId w:val="29"/>
  </w:num>
  <w:num w:numId="14">
    <w:abstractNumId w:val="23"/>
  </w:num>
  <w:num w:numId="15">
    <w:abstractNumId w:val="33"/>
  </w:num>
  <w:num w:numId="16">
    <w:abstractNumId w:val="5"/>
  </w:num>
  <w:num w:numId="17">
    <w:abstractNumId w:val="22"/>
  </w:num>
  <w:num w:numId="18">
    <w:abstractNumId w:val="20"/>
  </w:num>
  <w:num w:numId="19">
    <w:abstractNumId w:val="15"/>
  </w:num>
  <w:num w:numId="20">
    <w:abstractNumId w:val="8"/>
  </w:num>
  <w:num w:numId="21">
    <w:abstractNumId w:val="7"/>
  </w:num>
  <w:num w:numId="22">
    <w:abstractNumId w:val="38"/>
  </w:num>
  <w:num w:numId="23">
    <w:abstractNumId w:val="1"/>
  </w:num>
  <w:num w:numId="24">
    <w:abstractNumId w:val="16"/>
  </w:num>
  <w:num w:numId="25">
    <w:abstractNumId w:val="34"/>
  </w:num>
  <w:num w:numId="26">
    <w:abstractNumId w:val="17"/>
  </w:num>
  <w:num w:numId="27">
    <w:abstractNumId w:val="39"/>
  </w:num>
  <w:num w:numId="28">
    <w:abstractNumId w:val="31"/>
  </w:num>
  <w:num w:numId="29">
    <w:abstractNumId w:val="35"/>
  </w:num>
  <w:num w:numId="30">
    <w:abstractNumId w:val="26"/>
  </w:num>
  <w:num w:numId="31">
    <w:abstractNumId w:val="32"/>
  </w:num>
  <w:num w:numId="32">
    <w:abstractNumId w:val="36"/>
  </w:num>
  <w:num w:numId="33">
    <w:abstractNumId w:val="12"/>
  </w:num>
  <w:num w:numId="34">
    <w:abstractNumId w:val="18"/>
  </w:num>
  <w:num w:numId="35">
    <w:abstractNumId w:val="10"/>
  </w:num>
  <w:num w:numId="36">
    <w:abstractNumId w:val="25"/>
  </w:num>
  <w:num w:numId="37">
    <w:abstractNumId w:val="24"/>
  </w:num>
  <w:num w:numId="38">
    <w:abstractNumId w:val="37"/>
  </w:num>
  <w:num w:numId="39">
    <w:abstractNumId w:val="40"/>
  </w:num>
  <w:num w:numId="40">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savePreviewPicture/>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E655F"/>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6D6B"/>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4B6"/>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BF6"/>
    <w:rsid w:val="00345B59"/>
    <w:rsid w:val="003463A8"/>
    <w:rsid w:val="00347B70"/>
    <w:rsid w:val="0035299C"/>
    <w:rsid w:val="003551AF"/>
    <w:rsid w:val="00355606"/>
    <w:rsid w:val="0035581C"/>
    <w:rsid w:val="00356802"/>
    <w:rsid w:val="00356C31"/>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A43"/>
    <w:rsid w:val="003A2E66"/>
    <w:rsid w:val="003A4647"/>
    <w:rsid w:val="003A4792"/>
    <w:rsid w:val="003B085F"/>
    <w:rsid w:val="003B09B7"/>
    <w:rsid w:val="003B31AA"/>
    <w:rsid w:val="003B3CF2"/>
    <w:rsid w:val="003B5A58"/>
    <w:rsid w:val="003C03AC"/>
    <w:rsid w:val="003C23D3"/>
    <w:rsid w:val="003C6042"/>
    <w:rsid w:val="003C6345"/>
    <w:rsid w:val="003C662C"/>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16CD4"/>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356F"/>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40C8"/>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B39"/>
    <w:rsid w:val="00543D2E"/>
    <w:rsid w:val="00550264"/>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1DE1"/>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6FF5"/>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1BF6"/>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0A9D"/>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4EEC"/>
    <w:rsid w:val="007F622D"/>
    <w:rsid w:val="007F6A4D"/>
    <w:rsid w:val="007F70DF"/>
    <w:rsid w:val="00800C6C"/>
    <w:rsid w:val="00801D0A"/>
    <w:rsid w:val="008053E8"/>
    <w:rsid w:val="00805C9C"/>
    <w:rsid w:val="00806153"/>
    <w:rsid w:val="00806AB1"/>
    <w:rsid w:val="00807107"/>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984"/>
    <w:rsid w:val="00843766"/>
    <w:rsid w:val="0084464D"/>
    <w:rsid w:val="0084585A"/>
    <w:rsid w:val="00845D6A"/>
    <w:rsid w:val="008465C2"/>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75941"/>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2F01"/>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D0971"/>
    <w:rsid w:val="009D09A3"/>
    <w:rsid w:val="009D20CF"/>
    <w:rsid w:val="009D2513"/>
    <w:rsid w:val="009D2A9B"/>
    <w:rsid w:val="009D3ADE"/>
    <w:rsid w:val="009D4279"/>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35EAC"/>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7D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AFA"/>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3E7"/>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6CE"/>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6A27"/>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3F95"/>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29645079">
      <w:bodyDiv w:val="1"/>
      <w:marLeft w:val="0"/>
      <w:marRight w:val="0"/>
      <w:marTop w:val="0"/>
      <w:marBottom w:val="0"/>
      <w:divBdr>
        <w:top w:val="none" w:sz="0" w:space="0" w:color="auto"/>
        <w:left w:val="none" w:sz="0" w:space="0" w:color="auto"/>
        <w:bottom w:val="none" w:sz="0" w:space="0" w:color="auto"/>
        <w:right w:val="none" w:sz="0" w:space="0" w:color="auto"/>
      </w:divBdr>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tj-paris@justice.fr"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tj-paris@justice.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nformatique.libertes@expertisefrance.fr"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le-delegue-a-la-protection-des-donnees-personnelles@finances.gouv.fr" TargetMode="External"/><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marches-publics.gouv.fr" TargetMode="External"/><Relationship Id="rId22"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AEB98-C50C-4F84-9947-89BA662A6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124</TotalTime>
  <Pages>1</Pages>
  <Words>5089</Words>
  <Characters>27992</Characters>
  <Application>Microsoft Office Word</Application>
  <DocSecurity>0</DocSecurity>
  <Lines>233</Lines>
  <Paragraphs>66</Paragraphs>
  <ScaleCrop>false</ScaleCrop>
  <HeadingPairs>
    <vt:vector size="4" baseType="variant">
      <vt:variant>
        <vt:lpstr>Titre</vt:lpstr>
      </vt:variant>
      <vt:variant>
        <vt:i4>1</vt:i4>
      </vt:variant>
      <vt:variant>
        <vt:lpstr>Titres</vt:lpstr>
      </vt:variant>
      <vt:variant>
        <vt:i4>51</vt:i4>
      </vt:variant>
    </vt:vector>
  </HeadingPairs>
  <TitlesOfParts>
    <vt:vector size="52" baseType="lpstr">
      <vt:lpstr>ADETEF</vt:lpstr>
      <vt:lpstr>Objet et étendue de la consultation</vt:lpstr>
      <vt:lpstr>    Objet de la consultation</vt:lpstr>
      <vt:lpstr>    Etendue de la consultation</vt:lpstr>
      <vt:lpstr>    Calendrier prévisionnel de la consultation </vt:lpstr>
      <vt:lpstr>    Langue de la consultation – unité monétaire</vt:lpstr>
      <vt:lpstr>    Composition du dossier de consultation</vt:lpstr>
      <vt:lpstr>    Modification du dossier de consultation</vt:lpstr>
      <vt:lpstr>Caracteristiques GENERALES du projet de contrat</vt:lpstr>
      <vt:lpstr>    Forme du contrat</vt:lpstr>
      <vt:lpstr>    Durée du contrat</vt:lpstr>
      <vt:lpstr>    Allotissement</vt:lpstr>
      <vt:lpstr>    Options</vt:lpstr>
      <vt:lpstr>    Prestations similaires</vt:lpstr>
      <vt:lpstr>Conditions de participation de candidats</vt:lpstr>
      <vt:lpstr>    Conditions de présentation des candidatures</vt:lpstr>
      <vt:lpstr>    Motifs et conditions d’exclusion </vt:lpstr>
      <vt:lpstr>    Niveaux minimaux requis en termes de capacités économiques, techniques et profes</vt:lpstr>
      <vt:lpstr>    Précisions concernant les groupements d'opérateurs économiques (consortium)</vt:lpstr>
      <vt:lpstr>    Motifs d'exclusion en cas de groupement d'opérateurs économiques</vt:lpstr>
      <vt:lpstr>    Forme du groupement</vt:lpstr>
      <vt:lpstr>    Précisions concernant la sous-traitance</vt:lpstr>
      <vt:lpstr>    Motifs d'exclusion en cas de sous-traitance</vt:lpstr>
      <vt:lpstr>    Présentation d’un sous-traitant</vt:lpstr>
      <vt:lpstr>Présentation des plis et modalités de depôt</vt:lpstr>
      <vt:lpstr>    Pièces constitutives de la candidature</vt:lpstr>
      <vt:lpstr>    Pièces constitutives de l’offre</vt:lpstr>
      <vt:lpstr>    Durée de validité des offres</vt:lpstr>
      <vt:lpstr>    Modalités de remise des plis</vt:lpstr>
      <vt:lpstr>    Remise des plis sous format papier </vt:lpstr>
      <vt:lpstr>    Remise électronique </vt:lpstr>
      <vt:lpstr>Analyse des candidatures</vt:lpstr>
      <vt:lpstr>    Demande de compléments de candidature</vt:lpstr>
      <vt:lpstr>    Rejet des candidatures hors délais - Ouverture des plis</vt:lpstr>
      <vt:lpstr>    Recevabilité des candidatures</vt:lpstr>
      <vt:lpstr>Evaluation des offres, négociation et attribution</vt:lpstr>
      <vt:lpstr>    Rejet des offres hors délais - Ouverture des offres</vt:lpstr>
      <vt:lpstr>    Analyse des offres</vt:lpstr>
      <vt:lpstr>    Rejet des offres irrégulières, inacceptables et inappropriées</vt:lpstr>
      <vt:lpstr>    Comparaison des offres pour sélection de l’offre économiquement la plus avantage</vt:lpstr>
      <vt:lpstr>    Critère 1 : prix des prestations </vt:lpstr>
      <vt:lpstr>    Critère 2 : Qualité technique</vt:lpstr>
      <vt:lpstr>    Négociations</vt:lpstr>
      <vt:lpstr>    Attribution </vt:lpstr>
      <vt:lpstr>Traitement des données à caractère personnel dans le cadre de la présente consul</vt:lpstr>
      <vt:lpstr>    Identité et coordonnées du responsable de traitement et de son représentant :</vt:lpstr>
      <vt:lpstr>    Pour la plateforme PLACE : </vt:lpstr>
      <vt:lpstr>    Coordonnées du délégué à la protection des données personnelles :</vt:lpstr>
      <vt:lpstr>    Pour l’autorité contractante : </vt:lpstr>
      <vt:lpstr>    Coordonnées du délégué à la protection des données personnelles :</vt:lpstr>
      <vt:lpstr>AUTRES RENSEIGNEMENTS</vt:lpstr>
      <vt:lpstr>Voies et délais de recours</vt:lpstr>
    </vt:vector>
  </TitlesOfParts>
  <Company>MINEFI</Company>
  <LinksUpToDate>false</LinksUpToDate>
  <CharactersWithSpaces>33015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Morgane CARIOU</cp:lastModifiedBy>
  <cp:revision>18</cp:revision>
  <cp:lastPrinted>2016-03-24T23:23:00Z</cp:lastPrinted>
  <dcterms:created xsi:type="dcterms:W3CDTF">2024-10-14T15:04:00Z</dcterms:created>
  <dcterms:modified xsi:type="dcterms:W3CDTF">2025-11-04T05:34:00Z</dcterms:modified>
</cp:coreProperties>
</file>